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6D84" w14:textId="77777777" w:rsidR="00D52502" w:rsidRDefault="00506B9F">
      <w:pPr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AE6DCF" wp14:editId="5FAE6DD0">
                <wp:simplePos x="0" y="0"/>
                <wp:positionH relativeFrom="margin">
                  <wp:align>center</wp:align>
                </wp:positionH>
                <wp:positionV relativeFrom="paragraph">
                  <wp:posOffset>774700</wp:posOffset>
                </wp:positionV>
                <wp:extent cx="56483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2">
                          <a:srgbClr val="4F81BD">
                            <a:alpha val="100000"/>
                          </a:srgbClr>
                        </a:lnRef>
                        <a:fillRef idx="0">
                          <a:srgbClr val="4F81BD">
                            <a:alpha val="100000"/>
                          </a:srgbClr>
                        </a:fillRef>
                        <a:effectRef idx="1">
                          <a:srgbClr val="4F81BD">
                            <a:alpha val="100000"/>
                          </a:srgbClr>
                        </a:effectRef>
                        <a:fontRef idx="minor">
                          <a:srgbClr val="000000">
                            <a:alpha val="100000"/>
                          </a:srgb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>
            <w:pict>
              <v:line style="position:absolute;margin-left:0pt;margin-top:61pt;width:444.75pt;height:0pt;z-index:251664896;mso-position-horizontal-relative:margin;mso-position-horizontal:center;v-text-anchor:top;mso-wrap-distance-left:9pt;mso-wrap-distance-top:0pt;mso-wrap-distance-right:9pt;mso-wrap-distance-bottom:0pt;flip:y;" strokecolor="#000000" strokeweight="0.5pt">
                <v:stroke dashstyle="solid" linestyle="single" joinstyle="miter" endcap="flat" color2="#000000" startarrow="none" startarrowwidth="medium" startarrowlength="medium" endarrow="none" endarrowwidth="medium" endarrowlength="medium"/>
                <v:fill opacity="65536f" color2="#FFFFFF"/>
                <w10:wrap xmlns:w10="urn:schemas-microsoft-com:office:word" anchorx="margin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AE6DD1" wp14:editId="5FAE6DD2">
                <wp:simplePos x="0" y="0"/>
                <wp:positionH relativeFrom="column">
                  <wp:posOffset>80645</wp:posOffset>
                </wp:positionH>
                <wp:positionV relativeFrom="paragraph">
                  <wp:posOffset>-367665</wp:posOffset>
                </wp:positionV>
                <wp:extent cx="5705475" cy="762000"/>
                <wp:effectExtent l="0" t="0" r="0" b="0"/>
                <wp:wrapSquare wrapText="bothSides"/>
                <wp:docPr id="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62000"/>
                        </a:xfrm>
                        <a:prstGeom prst="rect">
                          <a:avLst/>
                        </a:prstGeom>
                        <a:noFill/>
                        <a:ln cap="flat" cmpd="sng">
                          <a:prstDash val="solid"/>
                          <a:round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="http://schemas.openxmlformats.org/drawingml/2006/chart"/>
                          </a:ext>
                        </a:extLst>
                      </wps:spPr>
                      <wps:style>
                        <a:lnRef idx="0">
                          <a:srgbClr val="4F81BD">
                            <a:alpha val="100000"/>
                          </a:srgbClr>
                        </a:lnRef>
                        <a:fillRef idx="0">
                          <a:srgbClr val="4F81BD">
                            <a:alpha val="100000"/>
                          </a:srgbClr>
                        </a:fillRef>
                        <a:effectRef idx="0">
                          <a:srgbClr val="4F81BD">
                            <a:alpha val="100000"/>
                          </a:srgbClr>
                        </a:effectRef>
                        <a:fontRef idx="minor">
                          <a:srgbClr val="000000">
                            <a:alpha val="100000"/>
                          </a:srgbClr>
                        </a:fontRef>
                      </wps:style>
                      <wps:txbx>
                        <w:txbxContent>
                          <w:p w14:paraId="5FAE6DE7" w14:textId="77777777" w:rsidR="00D52502" w:rsidRDefault="00506B9F">
                            <w:pPr>
                              <w:tabs>
                                <w:tab w:val="left" w:pos="0"/>
                                <w:tab w:val="left" w:pos="990"/>
                                <w:tab w:val="left" w:pos="7812"/>
                              </w:tabs>
                              <w:spacing w:line="276" w:lineRule="auto"/>
                              <w:ind w:right="-18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28"/>
                                <w:szCs w:val="28"/>
                              </w:rPr>
                              <w:t>STÁTNÍ POZEMKOVÝ ÚŘAD</w:t>
                            </w:r>
                          </w:p>
                          <w:p w14:paraId="5FAE6DE8" w14:textId="77777777" w:rsidR="00D52502" w:rsidRDefault="00506B9F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Sídlo: Husinecká 1024/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130 00 Praha 3 - Žižkov, IČO: 01312774, DIČ: CZ 01312774</w:t>
                            </w:r>
                          </w:p>
                          <w:p w14:paraId="5FAE6DE9" w14:textId="77777777" w:rsidR="00D52502" w:rsidRDefault="00506B9F">
                            <w:pPr>
                              <w:spacing w:line="276" w:lineRule="auto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instrText xml:space="preserve"> DOCVARIABLE  dms_utvar_nazev_do_dopisu </w:instrTex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Krajský pozemkový úřad pro Jihomoravský kraj, Pobočka Znojmo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FAE6DEA" w14:textId="77777777" w:rsidR="00D52502" w:rsidRDefault="00506B9F">
                            <w:pPr>
                              <w:spacing w:line="276" w:lineRule="auto"/>
                              <w:jc w:val="right"/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instrText xml:space="preserve"> DOCVARIABLE  dms_utvar_adresa </w:instrTex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nám. Armády 1213/8, 669 02 Znojmo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FAE6DEB" w14:textId="77777777" w:rsidR="00D52502" w:rsidRDefault="00D52502">
                            <w:pPr>
                              <w:spacing w:line="276" w:lineRule="auto"/>
                              <w:ind w:right="-18"/>
                              <w:jc w:val="right"/>
                            </w:pPr>
                          </w:p>
                          <w:p w14:paraId="5FAE6DEC" w14:textId="77777777" w:rsidR="00D52502" w:rsidRDefault="00D52502">
                            <w:pPr>
                              <w:tabs>
                                <w:tab w:val="left" w:pos="0"/>
                                <w:tab w:val="left" w:pos="990"/>
                                <w:tab w:val="left" w:pos="7812"/>
                              </w:tabs>
                              <w:ind w:left="-810" w:right="-18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13A54D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E6DD1" id="Text Box 1" o:spid="_x0000_s1026" style="position:absolute;margin-left:6.35pt;margin-top:-28.95pt;width:449.2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" filled="f" stroked="f">
                <v:stroke joinstyle="round"/>
                <v:textbox>
                  <w:txbxContent>
                    <w:p w14:paraId="5FAE6DE7" w14:textId="77777777" w:rsidR="00D52502" w:rsidRDefault="00506B9F">
                      <w:pPr>
                        <w:tabs>
                          <w:tab w:val="left" w:pos="0"/>
                          <w:tab w:val="left" w:pos="990"/>
                          <w:tab w:val="left" w:pos="7812"/>
                        </w:tabs>
                        <w:spacing w:line="276" w:lineRule="auto"/>
                        <w:ind w:right="-18"/>
                        <w:jc w:val="right"/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3A54D"/>
                          <w:sz w:val="28"/>
                          <w:szCs w:val="28"/>
                        </w:rPr>
                        <w:t>STÁTNÍ POZEMKOVÝ ÚŘAD</w:t>
                      </w:r>
                    </w:p>
                    <w:p w14:paraId="5FAE6DE8" w14:textId="77777777" w:rsidR="00D52502" w:rsidRDefault="00506B9F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Sídlo: Husinecká 1024/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11a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, 130 00 Praha 3 - Žižkov, IČO: 01312774, DIČ: CZ 01312774</w:t>
                      </w:r>
                    </w:p>
                    <w:p w14:paraId="5FAE6DE9" w14:textId="77777777" w:rsidR="00D52502" w:rsidRDefault="00506B9F">
                      <w:pPr>
                        <w:spacing w:line="276" w:lineRule="auto"/>
                        <w:jc w:val="right"/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instrText xml:space="preserve"> DOCVARIABLE  dms_utvar_nazev_do_dopisu </w:instrTex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Krajský pozemkový úřad pro Jihomoravský kraj, Pobočka Znojmo</w: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  <w:p w14:paraId="5FAE6DEA" w14:textId="77777777" w:rsidR="00D52502" w:rsidRDefault="00506B9F">
                      <w:pPr>
                        <w:spacing w:line="276" w:lineRule="auto"/>
                        <w:jc w:val="right"/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instrText xml:space="preserve"> DOCVARIABLE  dms_utvar_adresa </w:instrTex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nám. Armády 1213/8, 669 02 Znojmo</w:t>
                      </w:r>
                      <w:r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  <w:p w14:paraId="5FAE6DEB" w14:textId="77777777" w:rsidR="00D52502" w:rsidRDefault="00D52502">
                      <w:pPr>
                        <w:spacing w:line="276" w:lineRule="auto"/>
                        <w:ind w:right="-18"/>
                        <w:jc w:val="right"/>
                      </w:pPr>
                    </w:p>
                    <w:p w14:paraId="5FAE6DEC" w14:textId="77777777" w:rsidR="00D52502" w:rsidRDefault="00D52502">
                      <w:pPr>
                        <w:tabs>
                          <w:tab w:val="left" w:pos="0"/>
                          <w:tab w:val="left" w:pos="990"/>
                          <w:tab w:val="left" w:pos="7812"/>
                        </w:tabs>
                        <w:ind w:left="-810" w:right="-18"/>
                        <w:jc w:val="right"/>
                        <w:rPr>
                          <w:rFonts w:ascii="Arial" w:hAnsi="Arial" w:cs="Arial"/>
                          <w:b/>
                          <w:bCs/>
                          <w:color w:val="13A54D"/>
                          <w:sz w:val="8"/>
                          <w:szCs w:val="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FAE6D85" w14:textId="77777777" w:rsidR="00D52502" w:rsidRDefault="00D52502">
      <w:pPr>
        <w:rPr>
          <w:rFonts w:ascii="Arial" w:hAnsi="Arial" w:cs="Arial"/>
          <w:sz w:val="18"/>
          <w:szCs w:val="18"/>
        </w:rPr>
      </w:pPr>
    </w:p>
    <w:p w14:paraId="5FAE6D86" w14:textId="77777777" w:rsidR="00D52502" w:rsidRDefault="00506B9F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 xml:space="preserve">   </w:t>
      </w:r>
    </w:p>
    <w:p w14:paraId="5FAE6D87" w14:textId="77777777" w:rsidR="00D52502" w:rsidRDefault="00506B9F">
      <w:pPr>
        <w:framePr w:w="3844" w:h="1790" w:hSpace="144" w:wrap="around" w:vAnchor="text" w:hAnchor="page" w:x="6577" w:y="97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 xml:space="preserve">   </w:t>
      </w:r>
      <w:r>
        <w:rPr>
          <w:rFonts w:ascii="Arial" w:eastAsia="Arial" w:hAnsi="Arial" w:cs="Arial"/>
          <w:spacing w:val="8"/>
          <w:sz w:val="22"/>
          <w:szCs w:val="22"/>
        </w:rPr>
        <w:fldChar w:fldCharType="begin"/>
      </w:r>
      <w:r>
        <w:rPr>
          <w:rFonts w:ascii="Arial" w:eastAsia="Arial" w:hAnsi="Arial" w:cs="Arial"/>
          <w:spacing w:val="8"/>
          <w:sz w:val="22"/>
          <w:szCs w:val="22"/>
        </w:rPr>
        <w:instrText xml:space="preserve"> DOCVARIABLE  dms_adresat </w:instrText>
      </w:r>
      <w:r>
        <w:rPr>
          <w:rFonts w:ascii="Arial" w:eastAsia="Arial" w:hAnsi="Arial" w:cs="Arial"/>
          <w:spacing w:val="8"/>
          <w:sz w:val="22"/>
          <w:szCs w:val="22"/>
        </w:rPr>
        <w:fldChar w:fldCharType="separate"/>
      </w:r>
      <w:r>
        <w:rPr>
          <w:rFonts w:ascii="Arial" w:eastAsia="Arial" w:hAnsi="Arial" w:cs="Arial"/>
          <w:spacing w:val="8"/>
          <w:sz w:val="22"/>
          <w:szCs w:val="22"/>
        </w:rPr>
        <w:t>Dle rozdělovníku</w:t>
      </w:r>
      <w:r>
        <w:rPr>
          <w:rFonts w:ascii="Arial" w:eastAsia="Arial" w:hAnsi="Arial" w:cs="Arial"/>
          <w:spacing w:val="8"/>
          <w:sz w:val="22"/>
          <w:szCs w:val="22"/>
        </w:rPr>
        <w:fldChar w:fldCharType="end"/>
      </w:r>
    </w:p>
    <w:p w14:paraId="5FAE6D88" w14:textId="77777777" w:rsidR="00D52502" w:rsidRDefault="00D52502">
      <w:pPr>
        <w:rPr>
          <w:rFonts w:ascii="Arial" w:eastAsia="Arial" w:hAnsi="Arial" w:cs="Arial"/>
          <w:sz w:val="18"/>
          <w:szCs w:val="18"/>
        </w:rPr>
      </w:pPr>
    </w:p>
    <w:p w14:paraId="5FAE6D89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Naše značka: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dms_cj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SPU 242975/2026/KAV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FAE6D8A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UID: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DOCVARIABLE  dms_uid </w:instrText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t>spudms00000016798580</w:t>
      </w:r>
      <w:r>
        <w:rPr>
          <w:rFonts w:ascii="Arial" w:hAnsi="Arial" w:cs="Arial"/>
          <w:sz w:val="18"/>
          <w:szCs w:val="18"/>
        </w:rPr>
        <w:fldChar w:fldCharType="end"/>
      </w:r>
    </w:p>
    <w:p w14:paraId="5FAE6D8B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Spisová značka: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dms_spisova_znacka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SP9763/2023-523206/</w:t>
      </w:r>
      <w:proofErr w:type="spellStart"/>
      <w:r>
        <w:rPr>
          <w:rFonts w:ascii="Arial" w:eastAsia="Arial" w:hAnsi="Arial" w:cs="Arial"/>
          <w:sz w:val="18"/>
          <w:szCs w:val="18"/>
        </w:rPr>
        <w:t>VstN</w:t>
      </w:r>
      <w:proofErr w:type="spellEnd"/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FAE6D8C" w14:textId="77777777" w:rsidR="00D52502" w:rsidRDefault="00D52502">
      <w:pPr>
        <w:rPr>
          <w:rFonts w:ascii="Arial" w:eastAsia="Arial" w:hAnsi="Arial" w:cs="Arial"/>
          <w:sz w:val="18"/>
          <w:szCs w:val="18"/>
        </w:rPr>
      </w:pPr>
    </w:p>
    <w:p w14:paraId="5FAE6D8D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Vyřizuje.: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dms_spravce_jmeno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Pavlína Kavanová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FAE6D8E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Tel.: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bookmarkStart w:id="0" w:name="_Hlk138418779"/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dms_spravce_telefon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727956441</w:t>
      </w:r>
      <w:r>
        <w:rPr>
          <w:rFonts w:ascii="Arial" w:eastAsia="Arial" w:hAnsi="Arial" w:cs="Arial"/>
          <w:sz w:val="18"/>
          <w:szCs w:val="18"/>
        </w:rPr>
        <w:fldChar w:fldCharType="end"/>
      </w:r>
      <w:bookmarkEnd w:id="0"/>
    </w:p>
    <w:p w14:paraId="5FAE6D8F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 DS: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z49per3</w:t>
      </w:r>
    </w:p>
    <w:p w14:paraId="5FAE6D90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E-mail: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dms_spravce_mail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pavlina.kavanova@spu.gov.cz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FAE6D91" w14:textId="77777777" w:rsidR="00D52502" w:rsidRDefault="00506B9F">
      <w:pPr>
        <w:tabs>
          <w:tab w:val="left" w:pos="3969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p w14:paraId="5FAE6D92" w14:textId="77777777" w:rsidR="00D52502" w:rsidRDefault="00506B9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  <w:lang w:eastAsia="cs-CZ"/>
        </w:rPr>
        <w:drawing>
          <wp:anchor distT="0" distB="0" distL="0" distR="0" simplePos="0" relativeHeight="251666944" behindDoc="1" locked="0" layoutInCell="1" allowOverlap="1" wp14:anchorId="5FAE6DD3" wp14:editId="5FAE6DD4">
            <wp:simplePos x="0" y="0"/>
            <wp:positionH relativeFrom="column">
              <wp:posOffset>3676650</wp:posOffset>
            </wp:positionH>
            <wp:positionV relativeFrom="page">
              <wp:posOffset>3009900</wp:posOffset>
            </wp:positionV>
            <wp:extent cx="1948426" cy="660400"/>
            <wp:effectExtent l="0" t="0" r="0" b="6350"/>
            <wp:wrapNone/>
            <wp:docPr id="74" name="Obrázek 4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26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  <w:szCs w:val="18"/>
        </w:rPr>
        <w:t>Datum: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DOCVARIABLE  dms_datum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rFonts w:ascii="Arial" w:eastAsia="Arial" w:hAnsi="Arial" w:cs="Arial"/>
          <w:sz w:val="18"/>
          <w:szCs w:val="18"/>
        </w:rPr>
        <w:t>24. 6. 2026</w:t>
      </w:r>
      <w:r>
        <w:rPr>
          <w:rFonts w:ascii="Arial" w:eastAsia="Arial" w:hAnsi="Arial" w:cs="Arial"/>
          <w:sz w:val="18"/>
          <w:szCs w:val="18"/>
        </w:rPr>
        <w:fldChar w:fldCharType="end"/>
      </w:r>
    </w:p>
    <w:p w14:paraId="5FAE6D93" w14:textId="77777777" w:rsidR="00D52502" w:rsidRDefault="00D52502">
      <w:pPr>
        <w:rPr>
          <w:rFonts w:ascii="Arial" w:eastAsia="Arial" w:hAnsi="Arial" w:cs="Arial"/>
          <w:sz w:val="22"/>
          <w:szCs w:val="22"/>
        </w:rPr>
      </w:pPr>
    </w:p>
    <w:p w14:paraId="5FAE6D94" w14:textId="77777777" w:rsidR="00D52502" w:rsidRDefault="00D52502">
      <w:pPr>
        <w:rPr>
          <w:rFonts w:ascii="Arial" w:eastAsia="Arial" w:hAnsi="Arial" w:cs="Arial"/>
          <w:sz w:val="22"/>
          <w:szCs w:val="22"/>
        </w:rPr>
      </w:pPr>
    </w:p>
    <w:p w14:paraId="5FAE6D95" w14:textId="77777777" w:rsidR="00D52502" w:rsidRDefault="00D52502">
      <w:pPr>
        <w:rPr>
          <w:rFonts w:ascii="Arial" w:eastAsia="Arial" w:hAnsi="Arial" w:cs="Arial"/>
          <w:sz w:val="22"/>
          <w:szCs w:val="22"/>
        </w:rPr>
      </w:pPr>
    </w:p>
    <w:p w14:paraId="5FAE6D96" w14:textId="77777777" w:rsidR="00D52502" w:rsidRDefault="00D52502">
      <w:pPr>
        <w:rPr>
          <w:rFonts w:ascii="Arial" w:eastAsia="Arial" w:hAnsi="Arial" w:cs="Arial"/>
          <w:sz w:val="22"/>
          <w:szCs w:val="22"/>
        </w:rPr>
      </w:pPr>
    </w:p>
    <w:p w14:paraId="5FAE6D97" w14:textId="77777777" w:rsidR="00D52502" w:rsidRDefault="00506B9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Jednoduché pozemkové </w:t>
      </w:r>
      <w:proofErr w:type="gramStart"/>
      <w:r>
        <w:rPr>
          <w:rFonts w:ascii="Arial" w:hAnsi="Arial" w:cs="Arial"/>
          <w:b/>
          <w:bCs/>
        </w:rPr>
        <w:t>úpravy - upřesnění</w:t>
      </w:r>
      <w:proofErr w:type="gramEnd"/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přídělu - určení</w:t>
      </w:r>
      <w:proofErr w:type="gramEnd"/>
      <w:r>
        <w:rPr>
          <w:rFonts w:ascii="Arial" w:hAnsi="Arial" w:cs="Arial"/>
          <w:b/>
          <w:bCs/>
        </w:rPr>
        <w:t xml:space="preserve"> hranic pozemků</w:t>
      </w:r>
      <w:r>
        <w:rPr>
          <w:rFonts w:ascii="Arial" w:hAnsi="Arial" w:cs="Arial"/>
          <w:b/>
          <w:bCs/>
        </w:rPr>
        <w:br/>
        <w:t xml:space="preserve">v k. </w:t>
      </w:r>
      <w:proofErr w:type="spellStart"/>
      <w:r>
        <w:rPr>
          <w:rFonts w:ascii="Arial" w:hAnsi="Arial" w:cs="Arial"/>
          <w:b/>
          <w:bCs/>
        </w:rPr>
        <w:t>ú.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Milíčovice - oznámení</w:t>
      </w:r>
      <w:proofErr w:type="gramEnd"/>
      <w:r>
        <w:rPr>
          <w:rFonts w:ascii="Arial" w:hAnsi="Arial" w:cs="Arial"/>
          <w:b/>
          <w:bCs/>
        </w:rPr>
        <w:t xml:space="preserve"> o vyložení soupisu vstupních nároků vlastníků pozemků, lhůta pro uplatnění námitek</w:t>
      </w:r>
    </w:p>
    <w:p w14:paraId="5FAE6D98" w14:textId="77777777" w:rsidR="00D52502" w:rsidRDefault="00D52502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FAE6D99" w14:textId="3D1F43D0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rámci zpracování dokumentace upřesnění přídělu v katastrálním území </w:t>
      </w:r>
      <w:r w:rsidR="00033927">
        <w:rPr>
          <w:rFonts w:ascii="Arial" w:eastAsia="Arial" w:hAnsi="Arial" w:cs="Arial"/>
          <w:sz w:val="20"/>
          <w:szCs w:val="20"/>
        </w:rPr>
        <w:t>Milíčovice</w:t>
      </w:r>
      <w:r>
        <w:rPr>
          <w:rFonts w:ascii="Arial" w:eastAsia="Arial" w:hAnsi="Arial" w:cs="Arial"/>
          <w:sz w:val="20"/>
          <w:szCs w:val="20"/>
        </w:rPr>
        <w:t xml:space="preserve"> (dále jen „JPÚ“) zabezpečil Státní pozemkový úřad, Krajský pozemkový úřad pro Jihomoravský kraj, Pobočka Znojmo (dále jen „pobočka“) v souladu s ustanovením § 8 zákona č. 139/2002 Sb., o pozemkových úpravách a pozemkových úřadech a o změně zákona č. 229/1991 Sb., o úpravě vlastnických vztahů k půdě a jinému zemědělskému majetku, ve znění pozdějších předpisů (dále jen „zákon“), </w:t>
      </w:r>
      <w:r>
        <w:rPr>
          <w:rFonts w:ascii="Arial" w:eastAsia="Arial" w:hAnsi="Arial" w:cs="Arial"/>
          <w:b/>
          <w:bCs/>
          <w:sz w:val="20"/>
          <w:szCs w:val="20"/>
        </w:rPr>
        <w:t>vypracování soupisu vstupních nároků vlastníků pozemků k upřesnění přídělu (</w:t>
      </w:r>
      <w:r>
        <w:rPr>
          <w:rFonts w:ascii="Arial" w:eastAsia="Arial" w:hAnsi="Arial" w:cs="Arial"/>
          <w:sz w:val="20"/>
          <w:szCs w:val="20"/>
        </w:rPr>
        <w:t xml:space="preserve">dále jen „soupis vstupních nároků“). Vzhledem k tomu, že ve fázi zpracování upřesnění přídělu nejsou hranice pozemků přesně určeny, soupis vstupních nároků byl vypracován pouze podle výměry pozemků. V soupisu vstupních nároků jsou současně uvedena omezení vyplývající ze zástavního práva, předkupního práva, věcného břemene, exekučního příkazu </w:t>
      </w:r>
      <w:proofErr w:type="gramStart"/>
      <w:r>
        <w:rPr>
          <w:rFonts w:ascii="Arial" w:eastAsia="Arial" w:hAnsi="Arial" w:cs="Arial"/>
          <w:sz w:val="20"/>
          <w:szCs w:val="20"/>
        </w:rPr>
        <w:t>apod..</w:t>
      </w:r>
      <w:proofErr w:type="gramEnd"/>
    </w:p>
    <w:p w14:paraId="5FAE6D9A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FAE6D9B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Vyhotovením soupisu vstupních nároků byl pověřen zpracovatel JPÚ – odpovědný projektant Ing. Pavel Hofman jménem obchodní společnosti POZEMKOVÉ ÚPRAVY K+V s.r.o., Plachého 1558/40, Jižní Předměstí, 301 00 Plzeň.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5FAE6D9C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14:paraId="5FAE6D9D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Tento soupis vstupních nároků je počínaje dnem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10. 07. 2026 vyložen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po dobu 15 dnů na Obecním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úřadě Milíčovice, současně je také k nahlédnutí na Pobočce Znojmo, nám. Armády 1213/8, 669 02 Znojmo, III. podlaží,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dv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. č. 314.</w:t>
      </w:r>
      <w:r>
        <w:rPr>
          <w:rFonts w:ascii="Arial" w:eastAsia="Arial" w:hAnsi="Arial" w:cs="Arial"/>
          <w:sz w:val="20"/>
          <w:szCs w:val="20"/>
        </w:rPr>
        <w:t xml:space="preserve"> Pobočka zároveň doručí příslušné soupisy vstupních nároků konkrétním vlastníkům, jejichž pobyt je znám.</w:t>
      </w:r>
    </w:p>
    <w:p w14:paraId="5FAE6D9E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14:paraId="5FAE6D9F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Do dokumentace lze nahlédnout na Obecním úřadě Milíčovice:</w:t>
      </w:r>
    </w:p>
    <w:p w14:paraId="5FAE6DA0" w14:textId="77777777" w:rsidR="00D52502" w:rsidRDefault="00506B9F">
      <w:pPr>
        <w:autoSpaceDE w:val="0"/>
        <w:autoSpaceDN w:val="0"/>
        <w:adjustRightInd w:val="0"/>
        <w:ind w:firstLine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Pondělí: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08:00-12:00   13:00-15:00 hod.</w:t>
      </w:r>
    </w:p>
    <w:p w14:paraId="5FAE6DA1" w14:textId="77777777" w:rsidR="00D52502" w:rsidRDefault="00506B9F">
      <w:pPr>
        <w:autoSpaceDE w:val="0"/>
        <w:autoSpaceDN w:val="0"/>
        <w:adjustRightInd w:val="0"/>
        <w:ind w:firstLine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Středa: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08:00-12:00 hod.</w:t>
      </w:r>
    </w:p>
    <w:p w14:paraId="5FAE6DA2" w14:textId="77777777" w:rsidR="00D52502" w:rsidRDefault="00506B9F">
      <w:pPr>
        <w:autoSpaceDE w:val="0"/>
        <w:autoSpaceDN w:val="0"/>
        <w:adjustRightInd w:val="0"/>
        <w:ind w:firstLine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Čtvrtek: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15:00-18:00 hod.</w:t>
      </w:r>
    </w:p>
    <w:p w14:paraId="5FAE6DA3" w14:textId="77777777" w:rsidR="00D52502" w:rsidRDefault="00D52502">
      <w:pPr>
        <w:autoSpaceDE w:val="0"/>
        <w:autoSpaceDN w:val="0"/>
        <w:adjustRightInd w:val="0"/>
        <w:ind w:firstLine="360"/>
        <w:jc w:val="both"/>
        <w:rPr>
          <w:rFonts w:ascii="Arial" w:eastAsia="Arial" w:hAnsi="Arial" w:cs="Arial"/>
          <w:sz w:val="20"/>
          <w:szCs w:val="20"/>
        </w:rPr>
      </w:pPr>
    </w:p>
    <w:p w14:paraId="5FAE6DA4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Jiný termín lze dohodnout na tel. 515 236 317</w:t>
      </w:r>
    </w:p>
    <w:p w14:paraId="5FAE6DA5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FAE6DA6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Do dokumentace lze nahlédnout na Pobočce Znojmo:</w:t>
      </w:r>
    </w:p>
    <w:p w14:paraId="5FAE6DA7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Pondělí, středa: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8:30 – 16:00 hod.</w:t>
      </w:r>
    </w:p>
    <w:p w14:paraId="5FAE6DA8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Úterý, čtvrtek:</w:t>
      </w:r>
      <w:r>
        <w:rPr>
          <w:rFonts w:ascii="Arial" w:eastAsia="Arial" w:hAnsi="Arial" w:cs="Arial"/>
          <w:sz w:val="20"/>
          <w:szCs w:val="20"/>
        </w:rPr>
        <w:tab/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8:30 – 14:00 hod.</w:t>
      </w:r>
    </w:p>
    <w:p w14:paraId="5FAE6DA9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Pátek: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8:30 – 12:00 hod.</w:t>
      </w:r>
    </w:p>
    <w:p w14:paraId="5FAE6DAA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FAE6DAB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Jiný termín lze dohodnout na tel. 727 956 441</w:t>
      </w:r>
    </w:p>
    <w:p w14:paraId="5FAE6DAC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Podkladem pro vypracování soupisu vstupních nároků byly údaje z katastru nemovitostí vedeného Katastrálním úřadem pro Jihomoravský kraj, Katastrálním pracovištěm Znojmo, Pražská 2734/</w:t>
      </w:r>
      <w:proofErr w:type="gramStart"/>
      <w:r>
        <w:rPr>
          <w:rFonts w:ascii="Arial" w:eastAsia="Arial" w:hAnsi="Arial" w:cs="Arial"/>
          <w:sz w:val="20"/>
          <w:szCs w:val="20"/>
        </w:rPr>
        <w:t>63a</w:t>
      </w:r>
      <w:proofErr w:type="gram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br/>
        <w:t xml:space="preserve">669 52 Znojmo včetně všech dostupných podkladů přídělového operátu a výsledky zaměření skutečného stavu řešeného území a zjišťování průběhu hranic pozemků (stanovení obvodu pozemkových úprav). Soupis vstupních nároků obsahuje všechny pozemky evidované katastrálním úřadem na Vašem listu vlastnictví (listech vlastnictví). Tyto pozemky jsou rozděleny na pozemky v obvodu pozemkových úprav – řešené dle § 13 odst. 1 zákona a pozemky mimo obvod pozemkových úprav (převážně zastavěná část obce a lesní komplexy v katastrálním území). </w:t>
      </w:r>
    </w:p>
    <w:p w14:paraId="5FAE6DAD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FAE6DAE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bCs/>
          <w:sz w:val="20"/>
          <w:szCs w:val="20"/>
        </w:rPr>
        <w:t>K předloženému soupisu vstupních nároků mohou vlastníci pozemků uplatnit námitky</w:t>
      </w:r>
      <w:r>
        <w:rPr>
          <w:rFonts w:ascii="Arial" w:eastAsia="Arial" w:hAnsi="Arial" w:cs="Arial"/>
          <w:b/>
          <w:bCs/>
          <w:sz w:val="20"/>
          <w:szCs w:val="20"/>
        </w:rPr>
        <w:br/>
        <w:t xml:space="preserve">u pobočky, a to v termínu do 03. 08. 2026. </w:t>
      </w:r>
      <w:r>
        <w:rPr>
          <w:rFonts w:ascii="Arial" w:eastAsia="Arial" w:hAnsi="Arial" w:cs="Arial"/>
          <w:sz w:val="20"/>
          <w:szCs w:val="20"/>
        </w:rPr>
        <w:t>Námitky projedná pobočka s katastrálním úřadem, jde-li</w:t>
      </w:r>
      <w:r>
        <w:rPr>
          <w:rFonts w:ascii="Arial" w:eastAsia="Arial" w:hAnsi="Arial" w:cs="Arial"/>
          <w:sz w:val="20"/>
          <w:szCs w:val="20"/>
        </w:rPr>
        <w:br/>
        <w:t>o námitky proti údajům vedeným v katastru nemovitostí. O vyřízení námitek budou vlastníci pobočkou písemně vyrozuměni. Na projednání a vyřízení námitek se nevztahuje správní řád. K námitkám proti opravám výměr pozemků, vyplývajícím z nového zaměření skutečného stavu v terénu se nepřihlíží.</w:t>
      </w:r>
    </w:p>
    <w:p w14:paraId="5FAE6DAF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14:paraId="5FAE6DB0" w14:textId="77777777" w:rsidR="00D52502" w:rsidRDefault="00506B9F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 Vašem vlastním zájmu Vás žádáme o překontrolování všech údajů uvedených v soupisu vstupních nároků (jméno, adresa, rodné číslo příp. jiný identifikátor, spoluvlastnický podíl, údaje o pozemcích atd.). Pokud zjistíte v těchto údajích nesrovnalosti, popřípadě budete mít k těmto údajům námitky, zašlete je ve stanovené lhůtě na adresu pobočky.</w:t>
      </w:r>
    </w:p>
    <w:p w14:paraId="5FAE6DB1" w14:textId="77777777" w:rsidR="00D52502" w:rsidRDefault="00D5250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5FAE6DB2" w14:textId="77777777" w:rsidR="00D52502" w:rsidRDefault="00506B9F">
      <w:pPr>
        <w:ind w:righ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Pobočka, k podpoře práv vlastníků pozemků, doporučuje všem vlastníkům pozemků, aby využili příležitost k podrobnějšímu vysvětlení a bližšímu seznámení se</w:t>
      </w:r>
      <w:r>
        <w:rPr>
          <w:rFonts w:ascii="Arial" w:eastAsia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 xml:space="preserve">s obsahem soupisu jejich vstupních nároků. Touto příležitostí je </w:t>
      </w:r>
      <w:r>
        <w:rPr>
          <w:rFonts w:ascii="Arial" w:eastAsia="Arial" w:hAnsi="Arial" w:cs="Arial"/>
          <w:b/>
          <w:sz w:val="20"/>
          <w:szCs w:val="20"/>
        </w:rPr>
        <w:t>konzultace 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e zpracovatelem JPÚ za přítomnosti pracovníka pobočky, která bude vlastníkům pozemků umožněna dne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16. 07. 2026 v době od 9:00 hodin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br/>
        <w:t>do 16:00 hodin na Obecním úřadě Milíčovice.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5FAE6DB3" w14:textId="77777777" w:rsidR="00D52502" w:rsidRDefault="00D52502">
      <w:pPr>
        <w:ind w:right="14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14:paraId="5FAE6DB4" w14:textId="77777777" w:rsidR="00D52502" w:rsidRDefault="00D52502">
      <w:pPr>
        <w:jc w:val="both"/>
        <w:rPr>
          <w:rFonts w:ascii="Arial" w:eastAsia="Arial" w:hAnsi="Arial" w:cs="Arial"/>
          <w:color w:val="FF0000"/>
          <w:sz w:val="20"/>
          <w:szCs w:val="20"/>
          <w:highlight w:val="yellow"/>
        </w:rPr>
      </w:pPr>
    </w:p>
    <w:p w14:paraId="5FAE6DB5" w14:textId="77777777" w:rsidR="00D52502" w:rsidRDefault="00506B9F">
      <w:pPr>
        <w:spacing w:after="40"/>
        <w:jc w:val="both"/>
        <w:rPr>
          <w:rFonts w:ascii="Arial" w:eastAsia="Arial" w:hAnsi="Arial" w:cs="Arial"/>
          <w:sz w:val="20"/>
          <w:szCs w:val="20"/>
          <w:u w:val="single"/>
          <w:lang w:eastAsia="cs-CZ"/>
        </w:rPr>
      </w:pPr>
      <w:r>
        <w:rPr>
          <w:rFonts w:ascii="Arial" w:eastAsia="Arial" w:hAnsi="Arial" w:cs="Arial"/>
          <w:sz w:val="20"/>
          <w:szCs w:val="20"/>
          <w:u w:val="single"/>
          <w:lang w:eastAsia="cs-CZ"/>
        </w:rPr>
        <w:t>Kontakt na zpracovatele pozemkové úpravy:</w:t>
      </w:r>
    </w:p>
    <w:p w14:paraId="5FAE6DB6" w14:textId="77777777" w:rsidR="00D52502" w:rsidRDefault="00506B9F">
      <w:pPr>
        <w:spacing w:after="40"/>
        <w:jc w:val="both"/>
        <w:rPr>
          <w:rFonts w:ascii="Arial" w:eastAsia="Arial" w:hAnsi="Arial" w:cs="Arial"/>
          <w:sz w:val="20"/>
          <w:szCs w:val="20"/>
          <w:lang w:eastAsia="cs-CZ"/>
        </w:rPr>
      </w:pPr>
      <w:r>
        <w:rPr>
          <w:rFonts w:ascii="Arial" w:eastAsia="Arial" w:hAnsi="Arial" w:cs="Arial"/>
          <w:sz w:val="20"/>
          <w:szCs w:val="20"/>
        </w:rPr>
        <w:t>POZEMKOVÉ ÚPRAVY K+V s.r.o., Plachého 1558/40, Jižní Předměstí, 301 00 Plzeň</w:t>
      </w:r>
    </w:p>
    <w:p w14:paraId="5FAE6DB7" w14:textId="77777777" w:rsidR="00D52502" w:rsidRPr="00975291" w:rsidRDefault="00506B9F">
      <w:pPr>
        <w:spacing w:after="40"/>
        <w:jc w:val="both"/>
        <w:rPr>
          <w:rFonts w:ascii="Arial" w:eastAsia="Arial" w:hAnsi="Arial" w:cs="Arial"/>
          <w:bCs/>
          <w:sz w:val="20"/>
          <w:szCs w:val="20"/>
          <w:lang w:eastAsia="cs-CZ"/>
        </w:rPr>
      </w:pPr>
      <w:r>
        <w:rPr>
          <w:rFonts w:ascii="Arial" w:eastAsia="Arial" w:hAnsi="Arial" w:cs="Arial"/>
          <w:b/>
          <w:sz w:val="20"/>
          <w:szCs w:val="20"/>
          <w:lang w:eastAsia="cs-CZ"/>
        </w:rPr>
        <w:t>Ing. Pavel Hofman</w:t>
      </w:r>
      <w:r>
        <w:rPr>
          <w:rFonts w:ascii="Arial" w:eastAsia="Arial" w:hAnsi="Arial" w:cs="Arial"/>
          <w:sz w:val="20"/>
          <w:szCs w:val="20"/>
          <w:lang w:eastAsia="cs-CZ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tel.: +420 732 876 551; e-mail</w:t>
      </w:r>
      <w:r w:rsidRPr="00975291">
        <w:rPr>
          <w:rFonts w:ascii="Arial" w:eastAsia="Arial" w:hAnsi="Arial" w:cs="Arial"/>
          <w:sz w:val="20"/>
          <w:szCs w:val="20"/>
        </w:rPr>
        <w:t xml:space="preserve">: </w:t>
      </w:r>
      <w:hyperlink r:id="rId13" w:history="1">
        <w:r w:rsidRPr="00975291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hofman@pukv.cz</w:t>
        </w:r>
      </w:hyperlink>
      <w:r w:rsidRPr="00975291">
        <w:rPr>
          <w:rFonts w:ascii="Arial" w:eastAsia="Arial" w:hAnsi="Arial" w:cs="Arial"/>
          <w:bCs/>
          <w:sz w:val="20"/>
          <w:szCs w:val="20"/>
          <w:lang w:eastAsia="cs-CZ"/>
        </w:rPr>
        <w:t xml:space="preserve"> </w:t>
      </w:r>
    </w:p>
    <w:p w14:paraId="5FAE6DB8" w14:textId="77777777" w:rsidR="00D52502" w:rsidRDefault="00D52502">
      <w:pPr>
        <w:spacing w:after="40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14:paraId="5FAE6DB9" w14:textId="77777777" w:rsidR="00D52502" w:rsidRDefault="00506B9F">
      <w:pPr>
        <w:jc w:val="both"/>
        <w:rPr>
          <w:rFonts w:ascii="Arial" w:eastAsia="Arial" w:hAnsi="Arial" w:cs="Arial"/>
          <w:sz w:val="20"/>
          <w:szCs w:val="20"/>
          <w:u w:val="single"/>
          <w:lang w:eastAsia="cs-CZ"/>
        </w:rPr>
      </w:pPr>
      <w:r>
        <w:rPr>
          <w:rFonts w:ascii="Arial" w:eastAsia="Arial" w:hAnsi="Arial" w:cs="Arial"/>
          <w:sz w:val="20"/>
          <w:szCs w:val="20"/>
          <w:u w:val="single"/>
          <w:lang w:eastAsia="cs-CZ"/>
        </w:rPr>
        <w:t>Kontakt na pobočku:</w:t>
      </w:r>
    </w:p>
    <w:p w14:paraId="5FAE6DBA" w14:textId="77777777" w:rsidR="00D52502" w:rsidRDefault="00506B9F">
      <w:pPr>
        <w:jc w:val="both"/>
        <w:rPr>
          <w:rFonts w:ascii="Arial" w:eastAsia="Arial" w:hAnsi="Arial" w:cs="Arial"/>
          <w:sz w:val="20"/>
          <w:szCs w:val="20"/>
          <w:lang w:eastAsia="cs-CZ"/>
        </w:rPr>
      </w:pPr>
      <w:r>
        <w:rPr>
          <w:rFonts w:ascii="Arial" w:eastAsia="Arial" w:hAnsi="Arial" w:cs="Arial"/>
          <w:sz w:val="20"/>
          <w:szCs w:val="20"/>
          <w:lang w:eastAsia="cs-CZ"/>
        </w:rPr>
        <w:t>Státní pozemkový úřad, Krajský pozemkový úřad pro Jihomoravský kraj, Pobočka Znojmo, nám. Armády 1213/8, 669 02 Znojmo</w:t>
      </w:r>
    </w:p>
    <w:p w14:paraId="5FAE6DBB" w14:textId="77777777" w:rsidR="00D52502" w:rsidRDefault="00506B9F">
      <w:pPr>
        <w:jc w:val="both"/>
        <w:rPr>
          <w:rFonts w:ascii="Arial" w:eastAsia="Arial" w:hAnsi="Arial" w:cs="Arial"/>
          <w:sz w:val="20"/>
          <w:szCs w:val="20"/>
          <w:lang w:eastAsia="cs-CZ"/>
        </w:rPr>
      </w:pPr>
      <w:r>
        <w:rPr>
          <w:rFonts w:ascii="Arial" w:eastAsia="Arial" w:hAnsi="Arial" w:cs="Arial"/>
          <w:b/>
          <w:sz w:val="20"/>
          <w:szCs w:val="20"/>
          <w:lang w:eastAsia="cs-CZ"/>
        </w:rPr>
        <w:t>Pavlína Kavanová</w:t>
      </w:r>
      <w:r>
        <w:rPr>
          <w:rFonts w:ascii="Arial" w:eastAsia="Arial" w:hAnsi="Arial" w:cs="Arial"/>
          <w:sz w:val="20"/>
          <w:szCs w:val="20"/>
          <w:lang w:eastAsia="cs-CZ"/>
        </w:rPr>
        <w:t xml:space="preserve">, tel: </w:t>
      </w:r>
      <w:r>
        <w:rPr>
          <w:rFonts w:ascii="Arial" w:eastAsia="Arial" w:hAnsi="Arial" w:cs="Arial"/>
          <w:sz w:val="20"/>
          <w:szCs w:val="20"/>
        </w:rPr>
        <w:t>727 956 441</w:t>
      </w:r>
      <w:r>
        <w:rPr>
          <w:rFonts w:ascii="Arial" w:eastAsia="Arial" w:hAnsi="Arial" w:cs="Arial"/>
          <w:sz w:val="20"/>
          <w:szCs w:val="20"/>
          <w:lang w:eastAsia="cs-CZ"/>
        </w:rPr>
        <w:t xml:space="preserve">; e-mail: </w:t>
      </w:r>
      <w:r>
        <w:rPr>
          <w:rFonts w:ascii="Arial" w:hAnsi="Arial" w:cs="Arial"/>
          <w:sz w:val="20"/>
          <w:szCs w:val="20"/>
        </w:rPr>
        <w:t>Pavlina.Kavanova@spu.gov.cz</w:t>
      </w:r>
    </w:p>
    <w:p w14:paraId="5FAE6DBC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BD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BE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BF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C0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C1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C2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C3" w14:textId="77777777" w:rsidR="00D52502" w:rsidRDefault="00D52502">
      <w:pPr>
        <w:jc w:val="both"/>
        <w:rPr>
          <w:rFonts w:ascii="Arial" w:hAnsi="Arial" w:cs="Arial"/>
          <w:iCs/>
          <w:sz w:val="20"/>
          <w:szCs w:val="20"/>
        </w:rPr>
      </w:pPr>
    </w:p>
    <w:p w14:paraId="5FAE6DC5" w14:textId="77777777" w:rsidR="00D52502" w:rsidRDefault="00D52502">
      <w:pPr>
        <w:jc w:val="both"/>
        <w:rPr>
          <w:rFonts w:ascii="Arial" w:hAnsi="Arial" w:cs="Arial"/>
          <w:sz w:val="20"/>
          <w:szCs w:val="20"/>
        </w:rPr>
      </w:pPr>
    </w:p>
    <w:p w14:paraId="13C3CA52" w14:textId="77777777" w:rsidR="009D2084" w:rsidRDefault="009D2084">
      <w:pPr>
        <w:jc w:val="both"/>
        <w:rPr>
          <w:rFonts w:ascii="Arial" w:hAnsi="Arial" w:cs="Arial"/>
          <w:sz w:val="20"/>
          <w:szCs w:val="20"/>
        </w:rPr>
      </w:pPr>
    </w:p>
    <w:p w14:paraId="5FAE6DC6" w14:textId="77777777" w:rsidR="00D52502" w:rsidRDefault="00D52502">
      <w:pPr>
        <w:jc w:val="both"/>
        <w:rPr>
          <w:rFonts w:ascii="Arial" w:hAnsi="Arial" w:cs="Arial"/>
          <w:sz w:val="20"/>
          <w:szCs w:val="20"/>
        </w:rPr>
      </w:pPr>
    </w:p>
    <w:p w14:paraId="5FAE6DC7" w14:textId="77777777" w:rsidR="00D52502" w:rsidRDefault="00506B9F">
      <w:pPr>
        <w:pStyle w:val="Normlnweb"/>
        <w:spacing w:before="0" w:beforeAutospacing="0" w:after="0" w:afterAutospacing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fldChar w:fldCharType="begin"/>
      </w:r>
      <w:r>
        <w:rPr>
          <w:rFonts w:ascii="Arial" w:eastAsia="Arial" w:hAnsi="Arial" w:cs="Arial"/>
          <w:sz w:val="20"/>
          <w:szCs w:val="20"/>
        </w:rPr>
        <w:instrText xml:space="preserve"> DOCVARIABLE  dms_podpisova_dolozka </w:instrText>
      </w:r>
      <w:r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t>RNDr. Dagmar Benešovská</w:t>
      </w:r>
    </w:p>
    <w:p w14:paraId="5FAE6DC8" w14:textId="77777777" w:rsidR="00D52502" w:rsidRDefault="00506B9F">
      <w:pPr>
        <w:pStyle w:val="Normlnweb"/>
        <w:spacing w:before="0" w:beforeAutospacing="0" w:after="0" w:afterAutospacing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vedoucí pobočky</w:t>
      </w:r>
      <w:r>
        <w:rPr>
          <w:rFonts w:ascii="Arial" w:eastAsia="Arial" w:hAnsi="Arial" w:cs="Arial"/>
          <w:sz w:val="20"/>
          <w:szCs w:val="20"/>
        </w:rPr>
        <w:fldChar w:fldCharType="end"/>
      </w:r>
    </w:p>
    <w:p w14:paraId="5FAE6DC9" w14:textId="77777777" w:rsidR="00D52502" w:rsidRDefault="00D52502">
      <w:pPr>
        <w:jc w:val="both"/>
        <w:rPr>
          <w:rFonts w:ascii="Arial" w:hAnsi="Arial" w:cs="Arial"/>
          <w:b/>
          <w:sz w:val="20"/>
          <w:szCs w:val="20"/>
        </w:rPr>
      </w:pPr>
    </w:p>
    <w:p w14:paraId="5FAE6DCA" w14:textId="77777777" w:rsidR="00D52502" w:rsidRDefault="00D52502">
      <w:pPr>
        <w:jc w:val="both"/>
        <w:rPr>
          <w:rFonts w:ascii="Arial" w:hAnsi="Arial" w:cs="Arial"/>
          <w:b/>
          <w:sz w:val="20"/>
          <w:szCs w:val="20"/>
        </w:rPr>
      </w:pPr>
    </w:p>
    <w:p w14:paraId="5FAE6DCB" w14:textId="77777777" w:rsidR="00D52502" w:rsidRDefault="00506B9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Příloha/Přílohy</w:t>
      </w:r>
    </w:p>
    <w:p w14:paraId="5FAE6DCC" w14:textId="77777777" w:rsidR="00D52502" w:rsidRDefault="00506B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fldChar w:fldCharType="begin"/>
      </w:r>
      <w:r>
        <w:rPr>
          <w:rFonts w:ascii="Arial" w:eastAsia="Arial" w:hAnsi="Arial" w:cs="Arial"/>
          <w:sz w:val="20"/>
          <w:szCs w:val="20"/>
        </w:rPr>
        <w:instrText xml:space="preserve"> DOCVARIABLE  dms_prilohy </w:instrText>
      </w:r>
      <w:r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t xml:space="preserve"> 1. JPÚ Milíčovice – zápis z úvodního jednání</w:t>
      </w:r>
    </w:p>
    <w:p w14:paraId="5FAE6DCD" w14:textId="77777777" w:rsidR="00D52502" w:rsidRDefault="00506B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2. Specifická </w:t>
      </w:r>
      <w:proofErr w:type="gramStart"/>
      <w:r>
        <w:rPr>
          <w:rFonts w:ascii="Arial" w:eastAsia="Arial" w:hAnsi="Arial" w:cs="Arial"/>
          <w:sz w:val="20"/>
          <w:szCs w:val="20"/>
        </w:rPr>
        <w:t>příloha - soupis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vstupních nároků</w:t>
      </w:r>
      <w:r>
        <w:rPr>
          <w:rFonts w:ascii="Arial" w:eastAsia="Arial" w:hAnsi="Arial" w:cs="Arial"/>
          <w:sz w:val="20"/>
          <w:szCs w:val="20"/>
        </w:rPr>
        <w:fldChar w:fldCharType="end"/>
      </w:r>
    </w:p>
    <w:p w14:paraId="5FAE6DCE" w14:textId="77777777" w:rsidR="00D52502" w:rsidRDefault="00D52502">
      <w:pPr>
        <w:jc w:val="both"/>
        <w:rPr>
          <w:rFonts w:ascii="Arial" w:hAnsi="Arial" w:cs="Arial"/>
          <w:b/>
          <w:sz w:val="22"/>
          <w:szCs w:val="22"/>
        </w:rPr>
      </w:pPr>
    </w:p>
    <w:sectPr w:rsidR="00D52502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20"/>
      <w:pgMar w:top="1134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2BC1" w14:textId="77777777" w:rsidR="000907A5" w:rsidRDefault="000907A5">
      <w:r>
        <w:separator/>
      </w:r>
    </w:p>
  </w:endnote>
  <w:endnote w:type="continuationSeparator" w:id="0">
    <w:p w14:paraId="641E159C" w14:textId="77777777" w:rsidR="000907A5" w:rsidRDefault="0009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6DD7" w14:textId="77777777" w:rsidR="00D52502" w:rsidRDefault="00000000">
    <w:pPr>
      <w:pStyle w:val="Zpat"/>
      <w:tabs>
        <w:tab w:val="clear" w:pos="4153"/>
        <w:tab w:val="clear" w:pos="8306"/>
      </w:tabs>
      <w:ind w:left="-1080"/>
    </w:pPr>
    <w:r>
      <w:pict w14:anchorId="5FAE6DE0">
        <v:shape id="WordPictureWatermark123a4de95-772c-43fe-8426-6a1d77927be7" o:spid="_x0000_s1025" style="position:absolute;left:0;text-align:left;margin-left:-10.95pt;margin-top:729.4pt;width:475.55pt;height:13.45pt;z-index:-251655680;visibility:visible;mso-position-horizontal-relative:margin;mso-position-vertical-relative:margin" coordsize="21600,21600" o:spt="100" o:allowincell="f" adj="0,,0" path="">
          <v:stroke joinstyle="round"/>
          <v:imagedata r:id="rId1" o:title="SPU_papirA4-zapati-ICO"/>
          <v:formulas/>
          <v:path o:connecttype="segments"/>
          <w10:wrap anchorx="margin" anchory="margin"/>
        </v:shape>
      </w:pict>
    </w:r>
    <w:r w:rsidR="00506B9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FAE6DE1" wp14:editId="5FAE6DE2">
              <wp:simplePos x="0" y="0"/>
              <wp:positionH relativeFrom="column">
                <wp:posOffset>4576445</wp:posOffset>
              </wp:positionH>
              <wp:positionV relativeFrom="paragraph">
                <wp:posOffset>-281940</wp:posOffset>
              </wp:positionV>
              <wp:extent cx="1177290" cy="256540"/>
              <wp:effectExtent l="0" t="0" r="0" b="0"/>
              <wp:wrapSquare wrapText="bothSides"/>
              <wp:docPr id="7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7290" cy="25654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5FAE6DEF" w14:textId="77777777" w:rsidR="00D52502" w:rsidRDefault="00506B9F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AE6DE1" id="Text Box 3" o:spid="_x0000_s1028" style="position:absolute;left:0;text-align:left;margin-left:360.35pt;margin-top:-22.2pt;width:92.7pt;height:2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" filled="f" stroked="f">
              <v:stroke joinstyle="round"/>
              <v:textbox inset="0,7.2pt,0">
                <w:txbxContent>
                  <w:p w14:paraId="5FAE6DEF" w14:textId="77777777" w:rsidR="00D52502" w:rsidRDefault="00506B9F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 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0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6DD9" w14:textId="77777777" w:rsidR="00D52502" w:rsidRDefault="00506B9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FAE6DE5" wp14:editId="5FAE6DE6">
              <wp:simplePos x="0" y="0"/>
              <wp:positionH relativeFrom="column">
                <wp:posOffset>4576445</wp:posOffset>
              </wp:positionH>
              <wp:positionV relativeFrom="paragraph">
                <wp:posOffset>-300990</wp:posOffset>
              </wp:positionV>
              <wp:extent cx="1181100" cy="256540"/>
              <wp:effectExtent l="0" t="0" r="0" b="0"/>
              <wp:wrapSquare wrapText="bothSides"/>
              <wp:docPr id="7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1100" cy="25654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5FAE6DED" w14:textId="77777777" w:rsidR="00D52502" w:rsidRDefault="00506B9F">
                          <w:pPr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AE6DE5" id="Text Box 8" o:spid="_x0000_s1029" style="position:absolute;margin-left:360.35pt;margin-top:-23.7pt;width:93pt;height:2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" filled="f" stroked="f">
              <v:stroke joinstyle="round"/>
              <v:textbox inset="0,7.2pt,0">
                <w:txbxContent>
                  <w:p w14:paraId="5FAE6DED" w14:textId="77777777" w:rsidR="00D52502" w:rsidRDefault="00506B9F">
                    <w:pPr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1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 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0</w:t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C438" w14:textId="77777777" w:rsidR="000907A5" w:rsidRDefault="000907A5">
      <w:r>
        <w:separator/>
      </w:r>
    </w:p>
  </w:footnote>
  <w:footnote w:type="continuationSeparator" w:id="0">
    <w:p w14:paraId="1423712B" w14:textId="77777777" w:rsidR="000907A5" w:rsidRDefault="0009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6DD5" w14:textId="77777777" w:rsidR="00D52502" w:rsidRDefault="00506B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5FAE6DDA" wp14:editId="5FAE6D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31610" cy="185420"/>
          <wp:effectExtent l="0" t="0" r="2540" b="5080"/>
          <wp:wrapNone/>
          <wp:docPr id="75" name="obrázek 16" descr="SPU_papirA4-zapati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1610" cy="18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FAE6DDC" wp14:editId="5FAE6DD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8610" cy="8086725"/>
          <wp:effectExtent l="0" t="0" r="2540" b="9525"/>
          <wp:wrapNone/>
          <wp:docPr id="76" name="obrázek 13" descr="SPU_papirA4-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808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6DD6" w14:textId="77777777" w:rsidR="00D52502" w:rsidRDefault="00506B9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AE6DDE" wp14:editId="5FAE6DDF">
              <wp:simplePos x="0" y="0"/>
              <wp:positionH relativeFrom="column">
                <wp:posOffset>4229100</wp:posOffset>
              </wp:positionH>
              <wp:positionV relativeFrom="paragraph">
                <wp:posOffset>54610</wp:posOffset>
              </wp:positionV>
              <wp:extent cx="1520190" cy="182880"/>
              <wp:effectExtent l="0" t="0" r="0" b="0"/>
              <wp:wrapSquare wrapText="bothSides"/>
              <wp:docPr id="8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0190" cy="182880"/>
                      </a:xfrm>
                      <a:prstGeom prst="rect">
                        <a:avLst/>
                      </a:prstGeom>
                      <a:noFill/>
                      <a:ln cap="flat" cmpd="sng">
                        <a:prstDash val="solid"/>
                        <a:round/>
                      </a:ln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ve="http://schemas.openxmlformats.org/markup-compatibility/2006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ve="http://schemas.openxmlformats.org/markup-compatibility/2006"/>
                        </a:ext>
                      </a:extLst>
                    </wps:spPr>
                    <wps:style>
                      <a:lnRef idx="0">
                        <a:srgbClr val="4F81BD">
                          <a:alpha val="100000"/>
                        </a:srgbClr>
                      </a:lnRef>
                      <a:fillRef idx="0">
                        <a:srgbClr val="4F81BD">
                          <a:alpha val="100000"/>
                        </a:srgbClr>
                      </a:fillRef>
                      <a:effectRef idx="0">
                        <a:srgbClr val="4F81BD">
                          <a:alpha val="100000"/>
                        </a:srgbClr>
                      </a:effectRef>
                      <a:fontRef idx="minor">
                        <a:srgbClr val="000000">
                          <a:alpha val="100000"/>
                        </a:srgbClr>
                      </a:fontRef>
                    </wps:style>
                    <wps:txbx>
                      <w:txbxContent>
                        <w:p w14:paraId="5FAE6DEE" w14:textId="77777777" w:rsidR="00D52502" w:rsidRDefault="00D52502">
                          <w:pPr>
                            <w:ind w:left="153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E6DDE" id="Text Box 6" o:spid="_x0000_s1027" style="position:absolute;margin-left:333pt;margin-top:4.3pt;width:119.7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" filled="f" stroked="f">
              <v:stroke joinstyle="round"/>
              <v:textbox inset="0,0">
                <w:txbxContent>
                  <w:p w14:paraId="5FAE6DEE" w14:textId="77777777" w:rsidR="00D52502" w:rsidRDefault="00D52502">
                    <w:pPr>
                      <w:ind w:left="1530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6DD8" w14:textId="77777777" w:rsidR="00D52502" w:rsidRDefault="00506B9F">
    <w:pPr>
      <w:pStyle w:val="Zhlav"/>
      <w:tabs>
        <w:tab w:val="left" w:pos="7290"/>
      </w:tabs>
    </w:pPr>
    <w:r>
      <w:rPr>
        <w:rFonts w:ascii="Arial" w:eastAsia="Arial" w:hAnsi="Arial" w:cs="Arial"/>
        <w:noProof/>
        <w:sz w:val="18"/>
        <w:szCs w:val="18"/>
        <w:lang w:eastAsia="cs-CZ"/>
      </w:rPr>
      <w:drawing>
        <wp:anchor distT="0" distB="0" distL="0" distR="0" simplePos="0" relativeHeight="251659776" behindDoc="1" locked="0" layoutInCell="1" allowOverlap="1" wp14:anchorId="5FAE6DE3" wp14:editId="5FAE6DE4">
          <wp:simplePos x="0" y="0"/>
          <wp:positionH relativeFrom="margin">
            <wp:posOffset>0</wp:posOffset>
          </wp:positionH>
          <wp:positionV relativeFrom="margin">
            <wp:posOffset>-262890</wp:posOffset>
          </wp:positionV>
          <wp:extent cx="911225" cy="822960"/>
          <wp:effectExtent l="0" t="0" r="3175" b="0"/>
          <wp:wrapNone/>
          <wp:docPr id="78" name="Obrázek 1" descr="SPU_papirA4-zahlav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25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29D9"/>
    <w:multiLevelType w:val="multilevel"/>
    <w:tmpl w:val="5F884642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46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Dle rozdělovníku"/>
    <w:docVar w:name="dms_adresat_adresa" w:val=" "/>
    <w:docVar w:name="dms_adresat_dat_narozeni" w:val=" "/>
    <w:docVar w:name="dms_adresat_ic" w:val=" "/>
    <w:docVar w:name="dms_adresat_jmeno" w:val=" "/>
    <w:docVar w:name="dms_carovy_kod" w:val="000849022610SPU 242975/2026/KAV"/>
    <w:docVar w:name="dms_cj" w:val="SPU 242975/2026/KAV"/>
    <w:docVar w:name="dms_datum" w:val="24. 6. 2026"/>
    <w:docVar w:name="dms_datum_textem" w:val="středa 24. června 2026"/>
    <w:docVar w:name="dms_datum_vzniku" w:val="18. 6. 2026 15:09:15"/>
    <w:docVar w:name="dms_nadrizeny_reditel" w:val="Ing. Svatava Maradová, MBA"/>
    <w:docVar w:name="dms_ObsahParam1" w:val=" "/>
    <w:docVar w:name="dms_otisk_razitka" w:val=" "/>
    <w:docVar w:name="dms_PNASpravce" w:val=" "/>
    <w:docVar w:name="dms_podpisova_dolozka" w:val="RNDr. Dagmar Benešovská_x000d__x000a_vedoucí pobočky"/>
    <w:docVar w:name="dms_podpisova_dolozka_funkce" w:val="vedoucí pobočky"/>
    <w:docVar w:name="dms_podpisova_dolozka_jmeno" w:val="RNDr. Dagmar Benešovská"/>
    <w:docVar w:name="dms_PPASpravce" w:val=" "/>
    <w:docVar w:name="dms_prijaty_cj" w:val=" "/>
    <w:docVar w:name="dms_prijaty_ze_dne" w:val=" "/>
    <w:docVar w:name="dms_prilohy" w:val=" 1. JPÚ Milíčovice – zápis z úvodního jednání_x000d__x000a_ 2. Specifická příloha - soupis vstupních nároků"/>
    <w:docVar w:name="dms_pripojene_dokumenty" w:val=" "/>
    <w:docVar w:name="dms_spisova_znacka" w:val="SP9763/2023-523206/VstN"/>
    <w:docVar w:name="dms_spravce_jmeno" w:val="Pavlína Kavanová"/>
    <w:docVar w:name="dms_spravce_mail" w:val="pavlina.kavanova@spu.gov.cz"/>
    <w:docVar w:name="dms_spravce_telefon" w:val="727956441"/>
    <w:docVar w:name="dms_SZSSpravce" w:val=" "/>
    <w:docVar w:name="dms_text" w:val=" "/>
    <w:docVar w:name="dms_uid" w:val="spudms00000016798580"/>
    <w:docVar w:name="dms_utvar_adresa" w:val="nám. Armády 1213/8, 669 02 Znojmo"/>
    <w:docVar w:name="dms_utvar_cislo" w:val="523206"/>
    <w:docVar w:name="dms_utvar_nazev" w:val="Pobočka Znojmo"/>
    <w:docVar w:name="dms_utvar_nazev_adresa" w:val="523206 - Pobočka Znojmo_x000d__x000a_nám. Armády 1213/8_x000d__x000a_669 02 Znojmo"/>
    <w:docVar w:name="dms_utvar_nazev_do_dopisu" w:val="Krajský pozemkový úřad pro Jihomoravský kraj, Pobočka Znojmo"/>
    <w:docVar w:name="dms_vec" w:val="Jednoduché pozemkové úpravy - upřesnění přídělu - určení hranic pozemků v k. ú. Milíčovice - oznámení o vyložení soupisu vstupních nároků vlastníků pozemků, lhůta pro uplatnění námitek"/>
    <w:docVar w:name="dms_VNVSpravce" w:val=" "/>
    <w:docVar w:name="dms_zpracoval_jmeno" w:val="Pavlína Kavanová"/>
    <w:docVar w:name="dms_zpracoval_mail" w:val="pavlina.kavanova@spu.gov.cz"/>
    <w:docVar w:name="dms_zpracoval_telefon" w:val="727956441"/>
  </w:docVars>
  <w:rsids>
    <w:rsidRoot w:val="00D52502"/>
    <w:rsid w:val="00033927"/>
    <w:rsid w:val="000907A5"/>
    <w:rsid w:val="003F316A"/>
    <w:rsid w:val="00460C4D"/>
    <w:rsid w:val="004C2613"/>
    <w:rsid w:val="00506B9F"/>
    <w:rsid w:val="00543FB4"/>
    <w:rsid w:val="007352CF"/>
    <w:rsid w:val="00965EA4"/>
    <w:rsid w:val="00975291"/>
    <w:rsid w:val="009D2084"/>
    <w:rsid w:val="00D52502"/>
    <w:rsid w:val="00F2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AE6D84"/>
  <w15:docId w15:val="{EFD049E3-937B-49BB-8B79-4855F02A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uiPriority w:val="99"/>
    <w:unhideWhenUsed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uiPriority w:val="99"/>
  </w:style>
  <w:style w:type="paragraph" w:styleId="Zpat">
    <w:name w:val="footer"/>
    <w:basedOn w:val="Normln"/>
    <w:uiPriority w:val="99"/>
    <w:unhideWhenUsed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Lucida Grande CE" w:hAnsi="Lucida Grande CE" w:cs="Lucida Grande CE"/>
      <w:sz w:val="18"/>
      <w:szCs w:val="18"/>
    </w:rPr>
  </w:style>
  <w:style w:type="paragraph" w:customStyle="1" w:styleId="Revize1">
    <w:name w:val="Revize1"/>
    <w:uiPriority w:val="99"/>
    <w:semiHidden/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tLeast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paragraph">
    <w:name w:val="paragraph"/>
    <w:basedOn w:val="Normln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ofman@pukv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povedneOJ xmlns="85f4b5cc-4033-44c7-b405-f5eed34c8154">Odbor kancelář ústředního ředitele</OdpovedneOJ>
    <_dlc_DocId xmlns="a10cb3f4-6df0-432d-a88a-550b10af4063">HCUZCRXN6NH5-2055117681-5595</_dlc_DocId>
    <_dlc_DocIdUrl xmlns="a10cb3f4-6df0-432d-a88a-550b10af4063">
      <Url>https://spucr.sharepoint.com/sites/Portal/rd/_layouts/15/DocIdRedir.aspx?ID=HCUZCRXN6NH5-2055117681-5595</Url>
      <Description>HCUZCRXN6NH5-2055117681-5595</Description>
    </_dlc_DocIdUrl>
    <_dlc_DocIdPersistId xmlns="a10cb3f4-6df0-432d-a88a-550b10af4063">false</_dlc_DocIdPersistId>
    <SharedWithUsers xmlns="85f4b5cc-4033-44c7-b405-f5eed34c8154">
      <UserInfo>
        <DisplayName/>
        <AccountId xsi:nil="true"/>
        <AccountType/>
      </UserInfo>
    </SharedWithUsers>
    <RDKlasifikaceCitlivosti xmlns="a10cb3f4-6df0-432d-a88a-550b10af4063">Interní</RDKlasifikaceCitlivosti>
    <VestnikCisloInformace xmlns="85f4b5cc-4033-44c7-b405-f5eed34c8154" xsi:nil="true"/>
    <RDCisloIdentifikacni xmlns="a10cb3f4-6df0-432d-a88a-550b10af4063">SM 1/2025</RDCisloIdentifikacni>
    <RDNahrazujePDFLookup xmlns="96d89aea-7c17-4746-a528-e0c0b049a2f4" xsi:nil="true"/>
    <Popis xmlns="96d89aea-7c17-4746-a528-e0c0b049a2f4" xsi:nil="true"/>
    <RDDatumUcinnosti xmlns="a10cb3f4-6df0-432d-a88a-550b10af4063">2025-03-02T23:00:00+00:00</RDDatumUcinnosti>
    <Garant xmlns="0e91f575-6fab-42fd-90b1-cf5076f1288e">
      <UserInfo>
        <DisplayName>Kožíšek Libor Ing.</DisplayName>
        <AccountId>1230</AccountId>
        <AccountType/>
      </UserInfo>
    </Garant>
    <RDCreatedFromID xmlns="a10cb3f4-6df0-432d-a88a-550b10af4063" xsi:nil="true"/>
    <RDSouvisiPDFLookup xmlns="96d89aea-7c17-4746-a528-e0c0b049a2f4" xsi:nil="true"/>
    <RDTypDokumentu xmlns="a10cb3f4-6df0-432d-a88a-550b10af4063">Směrnice</RDTypDokumentu>
    <RDNahrazuje xmlns="a10cb3f4-6df0-432d-a88a-550b10af4063">SM 02-2017 - Směrnice o jednotném vizuálním vzhledu a předkládání korespondence, změna č. 5 (01.01.2024)</RDNahrazuje>
    <RDSouvisi xmlns="a10cb3f4-6df0-432d-a88a-550b10af4063" xsi:nil="true"/>
    <RDDatumKoncePlatnosti xmlns="a10cb3f4-6df0-432d-a88a-550b10af4063" xsi:nil="true"/>
    <RDOblast xmlns="a10cb3f4-6df0-432d-a88a-550b10af4063">Základní (pro všechny)</RDOblast>
    <RDDotceneOsoby xmlns="85f4b5cc-4033-44c7-b405-f5eed34c8154">
      <UserInfo>
        <DisplayName>_Všichni ŘD</DisplayName>
        <AccountId>2484</AccountId>
        <AccountType/>
      </UserInfo>
    </RDDotceneOsoby>
    <RDVerze xmlns="85f4b5cc-4033-44c7-b405-f5eed34c8154">1</RDVerze>
    <RDCisloJednaci xmlns="a10cb3f4-6df0-432d-a88a-550b10af4063">SPU 063013/2025 </RDCisloJednaci>
    <RDDatumPlatnosti xmlns="a10cb3f4-6df0-432d-a88a-550b10af4063">2025-02-26T23:00:00+00:00</RDDatumPlatnosti>
    <NazevRD xmlns="85f4b5cc-4033-44c7-b405-f5eed34c8154" xsi:nil="true"/>
    <VestnikUrl xmlns="85f4b5cc-4033-44c7-b405-f5eed34c8154" xsi:nil="true"/>
    <RDStavPlatnosti xmlns="0e91f575-6fab-42fd-90b1-cf5076f1288e">Platný</RDStavPlatnost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5E348F9458934387E53553D021BD74" ma:contentTypeVersion="52" ma:contentTypeDescription="Vytvoří nový dokument" ma:contentTypeScope="" ma:versionID="33f1dd40043af969837fee3e144792e2">
  <xsd:schema xmlns:xsd="http://www.w3.org/2001/XMLSchema" xmlns:xs="http://www.w3.org/2001/XMLSchema" xmlns:p="http://schemas.microsoft.com/office/2006/metadata/properties" xmlns:ns2="a10cb3f4-6df0-432d-a88a-550b10af4063" xmlns:ns3="0e91f575-6fab-42fd-90b1-cf5076f1288e" xmlns:ns4="96d89aea-7c17-4746-a528-e0c0b049a2f4" xmlns:ns5="85f4b5cc-4033-44c7-b405-f5eed34c8154" targetNamespace="http://schemas.microsoft.com/office/2006/metadata/properties" ma:root="true" ma:fieldsID="e37bd6ab3d55ea92d42c2f87b5316e8c" ns2:_="" ns3:_="" ns4:_="" ns5:_="">
    <xsd:import namespace="a10cb3f4-6df0-432d-a88a-550b10af4063"/>
    <xsd:import namespace="0e91f575-6fab-42fd-90b1-cf5076f1288e"/>
    <xsd:import namespace="96d89aea-7c17-4746-a528-e0c0b049a2f4"/>
    <xsd:import namespace="85f4b5cc-4033-44c7-b405-f5eed34c81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RDDatumPlatnosti" minOccurs="0"/>
                <xsd:element ref="ns2:RDDatumUcinnosti" minOccurs="0"/>
                <xsd:element ref="ns2:RDDatumKoncePlatnosti" minOccurs="0"/>
                <xsd:element ref="ns2:RDTypDokumentu" minOccurs="0"/>
                <xsd:element ref="ns2:RDCisloIdentifikacni" minOccurs="0"/>
                <xsd:element ref="ns2:RDCisloJednaci" minOccurs="0"/>
                <xsd:element ref="ns2:RDOblast" minOccurs="0"/>
                <xsd:element ref="ns2:RDKlasifikaceCitlivosti" minOccurs="0"/>
                <xsd:element ref="ns3:RDStavPlatnosti" minOccurs="0"/>
                <xsd:element ref="ns2:RDNahrazuje" minOccurs="0"/>
                <xsd:element ref="ns2:RDSouvisi" minOccurs="0"/>
                <xsd:element ref="ns2:RDCreatedFromID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Garant" minOccurs="0"/>
                <xsd:element ref="ns4:RDSouvisiPDFLookup" minOccurs="0"/>
                <xsd:element ref="ns4:RDNahrazujePDFLookup" minOccurs="0"/>
                <xsd:element ref="ns5:RDDotceneOsoby" minOccurs="0"/>
                <xsd:element ref="ns5:RDVerze" minOccurs="0"/>
                <xsd:element ref="ns5:NazevRD" minOccurs="0"/>
                <xsd:element ref="ns4:Popis" minOccurs="0"/>
                <xsd:element ref="ns4:Souvis_x00ed__x0020_s_x0020__x002d__x0020_odkazy_x003a_Nadpis" minOccurs="0"/>
                <xsd:element ref="ns4:Souvis_x00ed__x0020_s_x0020__x002d__x0020_odkazy_x003a_N_x00e1_zev_x0020_souboru" minOccurs="0"/>
                <xsd:element ref="ns4:Souvis_x00ed__x0020_s_x0020__x002d__x0020_odkazy_x003a_ID" minOccurs="0"/>
                <xsd:element ref="ns5:SharedWithUsers" minOccurs="0"/>
                <xsd:element ref="ns5:SharedWithDetails" minOccurs="0"/>
                <xsd:element ref="ns5:VestnikCisloInformace" minOccurs="0"/>
                <xsd:element ref="ns5:VestnikUrl" minOccurs="0"/>
                <xsd:element ref="ns5:OdpovedneOJ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cb3f4-6df0-432d-a88a-550b10af40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DDatumPlatnosti" ma:index="13" nillable="true" ma:displayName="Datum platnosti" ma:format="DateOnly" ma:indexed="true" ma:internalName="RDDatumPlatnosti">
      <xsd:simpleType>
        <xsd:restriction base="dms:DateTime"/>
      </xsd:simpleType>
    </xsd:element>
    <xsd:element name="RDDatumUcinnosti" ma:index="14" nillable="true" ma:displayName="Datum účinnosti" ma:format="DateOnly" ma:internalName="RDDatumUcinnosti">
      <xsd:simpleType>
        <xsd:restriction base="dms:DateTime"/>
      </xsd:simpleType>
    </xsd:element>
    <xsd:element name="RDDatumKoncePlatnosti" ma:index="15" nillable="true" ma:displayName="Datum konce platnosti" ma:format="DateOnly" ma:internalName="RDDatumKoncePlatnosti">
      <xsd:simpleType>
        <xsd:restriction base="dms:DateTime"/>
      </xsd:simpleType>
    </xsd:element>
    <xsd:element name="RDTypDokumentu" ma:index="16" nillable="true" ma:displayName="Typ dokumentu" ma:format="Dropdown" ma:internalName="RDTypDokumentu">
      <xsd:simpleType>
        <xsd:restriction base="dms:Choice">
          <xsd:enumeration value="Metodický návod"/>
          <xsd:enumeration value="Metodický pokyn"/>
          <xsd:enumeration value="Nařízení a opatření"/>
          <xsd:enumeration value="Pracovní postup"/>
          <xsd:enumeration value="Příkaz"/>
          <xsd:enumeration value="Řád"/>
          <xsd:enumeration value="Služební předpis"/>
          <xsd:enumeration value="Směrnice"/>
          <xsd:enumeration value="Zvláštní předpis"/>
        </xsd:restriction>
      </xsd:simpleType>
    </xsd:element>
    <xsd:element name="RDCisloIdentifikacni" ma:index="17" nillable="true" ma:displayName="Identifikační číslo" ma:description="Identifikační číslo dokumentu přiděluje Správce ŘD." ma:internalName="RDCisloIdentifikacni">
      <xsd:simpleType>
        <xsd:restriction base="dms:Text">
          <xsd:maxLength value="255"/>
        </xsd:restriction>
      </xsd:simpleType>
    </xsd:element>
    <xsd:element name="RDCisloJednaci" ma:index="18" nillable="true" ma:displayName="Číslo jednací ŘD" ma:description="Interní číslo jednací. Číslo jednací musí být v rámci systému ŘD unikátní a je kontrolováno na formální správnost X/YYYY, kde X je číslo a YYYY je čtyřmístné číslo." ma:internalName="RDCisloJednaci">
      <xsd:simpleType>
        <xsd:restriction base="dms:Text">
          <xsd:maxLength value="255"/>
        </xsd:restriction>
      </xsd:simpleType>
    </xsd:element>
    <xsd:element name="RDOblast" ma:index="19" nillable="true" ma:displayName="Oblast" ma:format="Dropdown" ma:indexed="true" ma:internalName="RDOblast">
      <xsd:simpleType>
        <xsd:restriction base="dms:Choice">
          <xsd:enumeration value="Majetek státu"/>
          <xsd:enumeration value="Personální"/>
          <xsd:enumeration value="Pozemkové úpravy"/>
          <xsd:enumeration value="Provozní záležitosti"/>
          <xsd:enumeration value="Základní (pro všechny)"/>
        </xsd:restriction>
      </xsd:simpleType>
    </xsd:element>
    <xsd:element name="RDKlasifikaceCitlivosti" ma:index="20" nillable="true" ma:displayName="Klasifikace citlivosti" ma:default="Interní" ma:format="Dropdown" ma:internalName="RDKlasifikaceCitlivosti">
      <xsd:simpleType>
        <xsd:restriction base="dms:Choice">
          <xsd:enumeration value="Interní"/>
          <xsd:enumeration value="Veřejné"/>
          <xsd:enumeration value="Citlivé"/>
        </xsd:restriction>
      </xsd:simpleType>
    </xsd:element>
    <xsd:element name="RDNahrazuje" ma:index="22" nillable="true" ma:displayName="Nahrazuje" ma:internalName="RDNahrazuje">
      <xsd:simpleType>
        <xsd:restriction base="dms:Note">
          <xsd:maxLength value="255"/>
        </xsd:restriction>
      </xsd:simpleType>
    </xsd:element>
    <xsd:element name="RDSouvisi" ma:index="23" nillable="true" ma:displayName="Souvisí s" ma:internalName="RDSouvisi">
      <xsd:simpleType>
        <xsd:restriction base="dms:Note">
          <xsd:maxLength value="255"/>
        </xsd:restriction>
      </xsd:simpleType>
    </xsd:element>
    <xsd:element name="RDCreatedFromID" ma:index="24" nillable="true" ma:displayName="RDCreatedFromID" ma:internalName="RDCreatedFrom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1f575-6fab-42fd-90b1-cf5076f12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RDStavPlatnosti" ma:index="21" nillable="true" ma:displayName="Stav platnosti" ma:default="Platný" ma:format="Dropdown" ma:indexed="true" ma:internalName="RDStavPlatnosti">
      <xsd:simpleType>
        <xsd:restriction base="dms:Choice">
          <xsd:enumeration value="Platný"/>
          <xsd:enumeration value="Neplatný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Garant" ma:index="31" nillable="true" ma:displayName="Garant" ma:list="UserInfo" ma:SharePointGroup="0" ma:internalName="Gara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89aea-7c17-4746-a528-e0c0b049a2f4" elementFormDefault="qualified">
    <xsd:import namespace="http://schemas.microsoft.com/office/2006/documentManagement/types"/>
    <xsd:import namespace="http://schemas.microsoft.com/office/infopath/2007/PartnerControls"/>
    <xsd:element name="RDSouvisiPDFLookup" ma:index="32" nillable="true" ma:displayName="Souvisí s - odkazy" ma:list="{96d89aea-7c17-4746-a528-e0c0b049a2f4}" ma:internalName="RDSouvisiPDF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DNahrazujePDFLookup" ma:index="33" nillable="true" ma:displayName="Nahrazuje - odkazy" ma:list="{96d89aea-7c17-4746-a528-e0c0b049a2f4}" ma:internalName="RDNahrazujePDF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opis" ma:index="37" nillable="true" ma:displayName="Popis" ma:internalName="Popis">
      <xsd:simpleType>
        <xsd:restriction base="dms:Note"/>
      </xsd:simpleType>
    </xsd:element>
    <xsd:element name="Souvis_x00ed__x0020_s_x0020__x002d__x0020_odkazy_x003a_Nadpis" ma:index="38" nillable="true" ma:displayName="Souvisí s - odkazy:Nadpis" ma:list="{96d89aea-7c17-4746-a528-e0c0b049a2f4}" ma:internalName="Souvis_x00ed__x0020_s_x0020__x002d__x0020_odkazy_x003a_Nadpis" ma:readOnly="true" ma:showField="Title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uvis_x00ed__x0020_s_x0020__x002d__x0020_odkazy_x003a_N_x00e1_zev_x0020_souboru" ma:index="39" nillable="true" ma:displayName="Souvisí s - odkazy:Název souboru" ma:list="{96d89aea-7c17-4746-a528-e0c0b049a2f4}" ma:internalName="Souvis_x00ed__x0020_s_x0020__x002d__x0020_odkazy_x003a_N_x00e1_zev_x0020_souboru" ma:readOnly="true" ma:showField="NazevRD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uvis_x00ed__x0020_s_x0020__x002d__x0020_odkazy_x003a_ID" ma:index="40" nillable="true" ma:displayName="Souvisí s - odkazy:ID" ma:list="{96d89aea-7c17-4746-a528-e0c0b049a2f4}" ma:internalName="Souvis_x00ed__x0020_s_x0020__x002d__x0020_odkazy_x003a_ID" ma:readOnly="true" ma:showField="ID" ma:web="ada3fa48-c231-4f9d-a491-19361e04f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RDDotceneOsoby" ma:index="34" nillable="true" ma:displayName="Dotčené osoby" ma:description="Seznam skupin, pro které je publikovaný dokument viditelný, pokud je klasifikován jako „Citlivý“." ma:list="UserInfo" ma:SearchPeopleOnly="false" ma:SharePointGroup="0" ma:internalName="RDDotceneOsoby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DVerze" ma:index="35" nillable="true" ma:displayName="Verze ŘD" ma:default="1" ma:internalName="RDVerze" ma:percentage="FALSE">
      <xsd:simpleType>
        <xsd:restriction base="dms:Number"/>
      </xsd:simpleType>
    </xsd:element>
    <xsd:element name="NazevRD" ma:index="36" nillable="true" ma:displayName="Název souboru" ma:internalName="NazevRD">
      <xsd:simpleType>
        <xsd:restriction base="dms:Text">
          <xsd:maxLength value="255"/>
        </xsd:restriction>
      </xsd:simpleType>
    </xsd:element>
    <xsd:element name="SharedWithUsers" ma:index="4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VestnikCisloInformace" ma:index="43" nillable="true" ma:displayName="Číslo inf. z věstníku" ma:internalName="VestnikCisloInformace">
      <xsd:simpleType>
        <xsd:restriction base="dms:Text">
          <xsd:maxLength value="255"/>
        </xsd:restriction>
      </xsd:simpleType>
    </xsd:element>
    <xsd:element name="VestnikUrl" ma:index="44" nillable="true" ma:displayName="Odkaz na inf. z věstníku" ma:internalName="VestnikUrl">
      <xsd:simpleType>
        <xsd:restriction base="dms:Text">
          <xsd:maxLength value="255"/>
        </xsd:restriction>
      </xsd:simpleType>
    </xsd:element>
    <xsd:element name="OdpovedneOJ" ma:index="45" nillable="true" ma:displayName="Odpovědné OJ/OÚ" ma:internalName="OdpovedneOJ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955CBF-33C3-4FFA-BC27-C214096C107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90419B-CE7D-4450-9B24-A6BD41D27DDA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a10cb3f4-6df0-432d-a88a-550b10af4063"/>
    <ds:schemaRef ds:uri="96d89aea-7c17-4746-a528-e0c0b049a2f4"/>
    <ds:schemaRef ds:uri="0e91f575-6fab-42fd-90b1-cf5076f1288e"/>
  </ds:schemaRefs>
</ds:datastoreItem>
</file>

<file path=customXml/itemProps3.xml><?xml version="1.0" encoding="utf-8"?>
<ds:datastoreItem xmlns:ds="http://schemas.openxmlformats.org/officeDocument/2006/customXml" ds:itemID="{139F87BC-1C3E-4550-8F9F-3FAAB9D56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20443-BD27-4307-8F87-F2D9F4D8B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0cb3f4-6df0-432d-a88a-550b10af4063"/>
    <ds:schemaRef ds:uri="0e91f575-6fab-42fd-90b1-cf5076f1288e"/>
    <ds:schemaRef ds:uri="96d89aea-7c17-4746-a528-e0c0b049a2f4"/>
    <ds:schemaRef ds:uri="85f4b5cc-4033-44c7-b405-f5eed34c8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667DB1-34E9-4D3A-AE17-959E3460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02_2017 - Příloha č. 01 - Úřední dopis (1. 8. 2019).docx</dc:title>
  <dc:subject/>
  <dc:creator>Lucka</dc:creator>
  <cp:keywords/>
  <dc:description/>
  <cp:lastModifiedBy>Obec Milíčovice</cp:lastModifiedBy>
  <cp:revision>2</cp:revision>
  <cp:lastPrinted>2017-04-25T12:13:00Z</cp:lastPrinted>
  <dcterms:created xsi:type="dcterms:W3CDTF">2026-06-25T12:44:00Z</dcterms:created>
  <dcterms:modified xsi:type="dcterms:W3CDTF">2026-06-25T12:44:00Z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0x010100825E348F9458934387E53553D021BD74</vt:lpwstr>
  </property>
  <property fmtid="{D5CDD505-2E9C-101B-9397-08002B2CF9AE}" pid="3" name="_dlc_DocIdItemGuid">
    <vt:lpwstr>8395b9a7-8610-42ea-95bb-943a8877036c</vt:lpwstr>
  </property>
  <property fmtid="{D5CDD505-2E9C-101B-9397-08002B2CF9AE}" pid="4" name="Order">
    <vt:r8>220600</vt:r8>
  </property>
  <property fmtid="{D5CDD505-2E9C-101B-9397-08002B2CF9AE}" pid="5" name="RDStavProcesu">
    <vt:lpwstr/>
  </property>
  <property fmtid="{D5CDD505-2E9C-101B-9397-08002B2CF9AE}" pid="6" name="RDTypDokumentu">
    <vt:lpwstr/>
  </property>
  <property fmtid="{D5CDD505-2E9C-101B-9397-08002B2CF9AE}" pid="7" name="RDDotceneOsoby">
    <vt:lpwstr/>
  </property>
  <property fmtid="{D5CDD505-2E9C-101B-9397-08002B2CF9AE}" pid="8" name="xd_Signature">
    <vt:bool>false</vt:bool>
  </property>
  <property fmtid="{D5CDD505-2E9C-101B-9397-08002B2CF9AE}" pid="9" name="RDGarant">
    <vt:lpwstr/>
  </property>
  <property fmtid="{D5CDD505-2E9C-101B-9397-08002B2CF9AE}" pid="10" name="RDPreviousStatus">
    <vt:lpwstr/>
  </property>
  <property fmtid="{D5CDD505-2E9C-101B-9397-08002B2CF9AE}" pid="11" name="xd_ProgID">
    <vt:lpwstr/>
  </property>
  <property fmtid="{D5CDD505-2E9C-101B-9397-08002B2CF9AE}" pid="12" name="DocumentSetDescription">
    <vt:lpwstr/>
  </property>
  <property fmtid="{D5CDD505-2E9C-101B-9397-08002B2CF9AE}" pid="13" name="RDPripominkyKolo">
    <vt:lpwstr/>
  </property>
  <property fmtid="{D5CDD505-2E9C-101B-9397-08002B2CF9AE}" pid="14" name="RDKomentar">
    <vt:lpwstr/>
  </property>
  <property fmtid="{D5CDD505-2E9C-101B-9397-08002B2CF9AE}" pid="15" name="RDCisloJednaci">
    <vt:lpwstr/>
  </property>
  <property fmtid="{D5CDD505-2E9C-101B-9397-08002B2CF9AE}" pid="16" name="RDNahrazuje">
    <vt:lpwstr/>
  </property>
  <property fmtid="{D5CDD505-2E9C-101B-9397-08002B2CF9AE}" pid="17" name="RDCreatedFrom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RDPoradoveCisloCalc">
    <vt:lpwstr/>
  </property>
  <property fmtid="{D5CDD505-2E9C-101B-9397-08002B2CF9AE}" pid="21" name="runWF">
    <vt:lpwstr/>
  </property>
  <property fmtid="{D5CDD505-2E9C-101B-9397-08002B2CF9AE}" pid="22" name="RDPripominkujici">
    <vt:lpwstr/>
  </property>
  <property fmtid="{D5CDD505-2E9C-101B-9397-08002B2CF9AE}" pid="23" name="RDKlasifikaceCitlivosti">
    <vt:lpwstr/>
  </property>
  <property fmtid="{D5CDD505-2E9C-101B-9397-08002B2CF9AE}" pid="24" name="vLookupPripominky">
    <vt:lpwstr/>
  </property>
  <property fmtid="{D5CDD505-2E9C-101B-9397-08002B2CF9AE}" pid="25" name="RDZpusobVydani">
    <vt:lpwstr/>
  </property>
  <property fmtid="{D5CDD505-2E9C-101B-9397-08002B2CF9AE}" pid="26" name="RDSpoluAutori">
    <vt:lpwstr/>
  </property>
  <property fmtid="{D5CDD505-2E9C-101B-9397-08002B2CF9AE}" pid="27" name="RDCisloIdentifikacni">
    <vt:lpwstr/>
  </property>
  <property fmtid="{D5CDD505-2E9C-101B-9397-08002B2CF9AE}" pid="28" name="vLookupUkoly">
    <vt:lpwstr/>
  </property>
  <property fmtid="{D5CDD505-2E9C-101B-9397-08002B2CF9AE}" pid="29" name="RDSouvisi">
    <vt:lpwstr/>
  </property>
  <property fmtid="{D5CDD505-2E9C-101B-9397-08002B2CF9AE}" pid="30" name="RDOblast">
    <vt:lpwstr/>
  </property>
  <property fmtid="{D5CDD505-2E9C-101B-9397-08002B2CF9AE}" pid="31" name="NazevRD">
    <vt:lpwstr/>
  </property>
  <property fmtid="{D5CDD505-2E9C-101B-9397-08002B2CF9AE}" pid="32" name="MediaServiceImageTags">
    <vt:lpwstr/>
  </property>
</Properties>
</file>