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A61" w:rsidRPr="007D7A61" w:rsidRDefault="007D7A61" w:rsidP="007D7A61">
      <w:pPr>
        <w:pBdr>
          <w:bottom w:val="single" w:sz="6" w:space="6" w:color="D10A11"/>
        </w:pBdr>
        <w:shd w:val="clear" w:color="auto" w:fill="FFFFFF"/>
        <w:spacing w:before="180" w:after="180" w:line="360" w:lineRule="atLeast"/>
        <w:jc w:val="center"/>
        <w:outlineLvl w:val="1"/>
        <w:rPr>
          <w:rFonts w:eastAsia="Times New Roman" w:cstheme="minorHAnsi"/>
          <w:b/>
          <w:bCs/>
          <w:i/>
          <w:iCs/>
          <w:color w:val="333333"/>
          <w:sz w:val="40"/>
          <w:szCs w:val="40"/>
          <w:u w:val="single"/>
          <w:lang w:eastAsia="cs-CZ"/>
        </w:rPr>
      </w:pPr>
      <w:r w:rsidRPr="007D7A61">
        <w:rPr>
          <w:rFonts w:eastAsia="Times New Roman" w:cstheme="minorHAnsi"/>
          <w:b/>
          <w:bCs/>
          <w:i/>
          <w:iCs/>
          <w:color w:val="333333"/>
          <w:sz w:val="40"/>
          <w:szCs w:val="40"/>
          <w:lang w:eastAsia="cs-CZ"/>
        </w:rPr>
        <w:t>Přehled předpisů, podle nichž obecní úřad ve věci poskytování informací rozhoduje</w:t>
      </w:r>
    </w:p>
    <w:p w:rsidR="007D7A61" w:rsidRPr="007D7A61" w:rsidRDefault="007D7A61" w:rsidP="007D7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32"/>
          <w:szCs w:val="32"/>
          <w:lang w:eastAsia="cs-CZ"/>
        </w:rPr>
      </w:pPr>
      <w:r w:rsidRPr="007D7A61">
        <w:rPr>
          <w:rFonts w:eastAsia="Times New Roman" w:cstheme="minorHAnsi"/>
          <w:color w:val="333333"/>
          <w:sz w:val="32"/>
          <w:szCs w:val="32"/>
          <w:lang w:eastAsia="cs-CZ"/>
        </w:rPr>
        <w:t>zákon č. 106/1999 Sb., o svobodném přístupu k informacím, v platném znění</w:t>
      </w:r>
      <w:r w:rsidRPr="007D7A61">
        <w:rPr>
          <w:rFonts w:eastAsia="Times New Roman" w:cstheme="minorHAnsi"/>
          <w:color w:val="333333"/>
          <w:sz w:val="32"/>
          <w:szCs w:val="32"/>
          <w:lang w:eastAsia="cs-CZ"/>
        </w:rPr>
        <w:br/>
        <w:t>(upravuje postavení oprávněného a povinného subjektu při vyřizování žádostí o poskytnutí informací, postup při rozhodování a poskytnutí informací a oprávnění žadatele v případě odmítnutí informací).</w:t>
      </w:r>
    </w:p>
    <w:p w:rsidR="007D7A61" w:rsidRPr="007D7A61" w:rsidRDefault="007D7A61" w:rsidP="007D7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32"/>
          <w:szCs w:val="32"/>
          <w:lang w:eastAsia="cs-CZ"/>
        </w:rPr>
      </w:pPr>
      <w:r w:rsidRPr="007D7A61">
        <w:rPr>
          <w:rFonts w:eastAsia="Times New Roman" w:cstheme="minorHAnsi"/>
          <w:color w:val="333333"/>
          <w:sz w:val="32"/>
          <w:szCs w:val="32"/>
          <w:lang w:eastAsia="cs-CZ"/>
        </w:rPr>
        <w:t>zákon č. 167/2012 Sb., kterým se mění zákon č. 499/2004 Sb., o archivnictví a spisové službě a o změně některých zákonů, ve znění pozdějších předpisů, zákon č. 227/2000 Sb., o elektronickém podpisu a o změně některých dalších zákonů (zákon o elektronickém podpisu), ve znění pozdějších předpisů, a další související zákony</w:t>
      </w:r>
      <w:r w:rsidRPr="007D7A61">
        <w:rPr>
          <w:rFonts w:eastAsia="Times New Roman" w:cstheme="minorHAnsi"/>
          <w:color w:val="333333"/>
          <w:sz w:val="32"/>
          <w:szCs w:val="32"/>
          <w:lang w:eastAsia="cs-CZ"/>
        </w:rPr>
        <w:br/>
        <w:t>(Tento zákon upravuje používání elektronického podpisu, poskytování souvisejících služeb, kontrolu povinností stanovených tímto zákonem a sankce za porušení povinností stanovených tímto zákonem).</w:t>
      </w:r>
    </w:p>
    <w:p w:rsidR="007D7A61" w:rsidRPr="007D7A61" w:rsidRDefault="007D7A61" w:rsidP="007D7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32"/>
          <w:szCs w:val="32"/>
          <w:lang w:eastAsia="cs-CZ"/>
        </w:rPr>
      </w:pPr>
      <w:r w:rsidRPr="007D7A61">
        <w:rPr>
          <w:rFonts w:eastAsia="Times New Roman" w:cstheme="minorHAnsi"/>
          <w:color w:val="333333"/>
          <w:sz w:val="32"/>
          <w:szCs w:val="32"/>
          <w:lang w:eastAsia="cs-CZ"/>
        </w:rPr>
        <w:t>zákon č. 500/2004 Sb., Správní řád, v platném znění</w:t>
      </w:r>
      <w:r w:rsidRPr="007D7A61">
        <w:rPr>
          <w:rFonts w:eastAsia="Times New Roman" w:cstheme="minorHAnsi"/>
          <w:color w:val="333333"/>
          <w:sz w:val="32"/>
          <w:szCs w:val="32"/>
          <w:lang w:eastAsia="cs-CZ"/>
        </w:rPr>
        <w:br/>
        <w:t>(upravuje postup orgánů moci výkonné, orgánů územních samosprávných celků a jiných orgánů, právnických a fyzických osob, pokud vykonávají působnost v oblasti veřejné správy).</w:t>
      </w:r>
    </w:p>
    <w:p w:rsidR="007D7A61" w:rsidRPr="007D7A61" w:rsidRDefault="007D7A61" w:rsidP="007D7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32"/>
          <w:szCs w:val="32"/>
          <w:lang w:eastAsia="cs-CZ"/>
        </w:rPr>
      </w:pPr>
      <w:r w:rsidRPr="007D7A61">
        <w:rPr>
          <w:rFonts w:eastAsia="Times New Roman" w:cstheme="minorHAnsi"/>
          <w:color w:val="333333"/>
          <w:sz w:val="32"/>
          <w:szCs w:val="32"/>
          <w:lang w:eastAsia="cs-CZ"/>
        </w:rPr>
        <w:t>zákon č. 128/2000 Sb. o obcích</w:t>
      </w:r>
    </w:p>
    <w:p w:rsidR="007D7A61" w:rsidRPr="007D7A61" w:rsidRDefault="007D7A61" w:rsidP="007D7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32"/>
          <w:szCs w:val="32"/>
          <w:lang w:eastAsia="cs-CZ"/>
        </w:rPr>
      </w:pPr>
      <w:r w:rsidRPr="007D7A61">
        <w:rPr>
          <w:rFonts w:eastAsia="Times New Roman" w:cstheme="minorHAnsi"/>
          <w:color w:val="333333"/>
          <w:sz w:val="32"/>
          <w:szCs w:val="32"/>
          <w:lang w:eastAsia="cs-CZ"/>
        </w:rPr>
        <w:t>zákon č. 133/2000 Sb. o evidenci obyvatel a rodných číslech</w:t>
      </w:r>
    </w:p>
    <w:p w:rsidR="007D7A61" w:rsidRPr="007D7A61" w:rsidRDefault="007D7A61" w:rsidP="007D7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32"/>
          <w:szCs w:val="32"/>
          <w:lang w:eastAsia="cs-CZ"/>
        </w:rPr>
      </w:pPr>
      <w:r w:rsidRPr="007D7A61">
        <w:rPr>
          <w:rFonts w:eastAsia="Times New Roman" w:cstheme="minorHAnsi"/>
          <w:color w:val="333333"/>
          <w:sz w:val="32"/>
          <w:szCs w:val="32"/>
          <w:lang w:eastAsia="cs-CZ"/>
        </w:rPr>
        <w:t>zákon č. 565/1990 Sb. o místních poplatcích</w:t>
      </w:r>
    </w:p>
    <w:p w:rsidR="007D7A61" w:rsidRPr="007D7A61" w:rsidRDefault="007D7A61" w:rsidP="007D7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32"/>
          <w:szCs w:val="32"/>
          <w:lang w:eastAsia="cs-CZ"/>
        </w:rPr>
      </w:pPr>
      <w:r w:rsidRPr="007D7A61">
        <w:rPr>
          <w:rFonts w:eastAsia="Times New Roman" w:cstheme="minorHAnsi"/>
          <w:color w:val="333333"/>
          <w:sz w:val="32"/>
          <w:szCs w:val="32"/>
          <w:lang w:eastAsia="cs-CZ"/>
        </w:rPr>
        <w:t>zákon č. 200/1990 Sb. o přestupcích</w:t>
      </w:r>
    </w:p>
    <w:p w:rsidR="007D7A61" w:rsidRPr="007D7A61" w:rsidRDefault="007D7A61" w:rsidP="007D7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32"/>
          <w:szCs w:val="32"/>
          <w:lang w:eastAsia="cs-CZ"/>
        </w:rPr>
      </w:pPr>
      <w:r w:rsidRPr="007D7A61">
        <w:rPr>
          <w:rFonts w:eastAsia="Times New Roman" w:cstheme="minorHAnsi"/>
          <w:color w:val="333333"/>
          <w:sz w:val="32"/>
          <w:szCs w:val="32"/>
          <w:lang w:eastAsia="cs-CZ"/>
        </w:rPr>
        <w:t>zákon č. 183/2006 Sb. o územním plánování a stavebním řádu (stavební zákon)</w:t>
      </w:r>
    </w:p>
    <w:p w:rsidR="007D7A61" w:rsidRPr="007D7A61" w:rsidRDefault="007D7A61" w:rsidP="007D7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32"/>
          <w:szCs w:val="32"/>
          <w:lang w:eastAsia="cs-CZ"/>
        </w:rPr>
      </w:pPr>
      <w:r w:rsidRPr="007D7A61">
        <w:rPr>
          <w:rFonts w:eastAsia="Times New Roman" w:cstheme="minorHAnsi"/>
          <w:color w:val="333333"/>
          <w:sz w:val="32"/>
          <w:szCs w:val="32"/>
          <w:lang w:eastAsia="cs-CZ"/>
        </w:rPr>
        <w:t>Platné obecně závazné vyhlášky</w:t>
      </w:r>
    </w:p>
    <w:p w:rsidR="007D7A61" w:rsidRPr="007D7A61" w:rsidRDefault="007D7A61" w:rsidP="007D7A61">
      <w:pPr>
        <w:shd w:val="clear" w:color="auto" w:fill="FFFFFF"/>
        <w:spacing w:before="100" w:beforeAutospacing="1" w:after="100" w:afterAutospacing="1" w:line="270" w:lineRule="atLeast"/>
        <w:ind w:left="15"/>
        <w:rPr>
          <w:rFonts w:eastAsia="Times New Roman" w:cstheme="minorHAnsi"/>
          <w:color w:val="333333"/>
          <w:sz w:val="32"/>
          <w:szCs w:val="32"/>
          <w:lang w:eastAsia="cs-CZ"/>
        </w:rPr>
      </w:pPr>
      <w:bookmarkStart w:id="0" w:name="_GoBack"/>
      <w:bookmarkEnd w:id="0"/>
      <w:r w:rsidRPr="007D7A61">
        <w:rPr>
          <w:rFonts w:eastAsia="Times New Roman" w:cstheme="minorHAnsi"/>
          <w:color w:val="333333"/>
          <w:sz w:val="32"/>
          <w:szCs w:val="32"/>
          <w:lang w:eastAsia="cs-CZ"/>
        </w:rPr>
        <w:t xml:space="preserve"> </w:t>
      </w:r>
    </w:p>
    <w:p w:rsidR="008700B8" w:rsidRDefault="008700B8"/>
    <w:sectPr w:rsidR="00870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73D"/>
    <w:multiLevelType w:val="multilevel"/>
    <w:tmpl w:val="41A4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61"/>
    <w:rsid w:val="00221143"/>
    <w:rsid w:val="007D7A61"/>
    <w:rsid w:val="0087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2360"/>
  <w15:chartTrackingRefBased/>
  <w15:docId w15:val="{CCCA3A1F-2714-48BD-B05F-9D1E9394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D7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D7A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7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2019-12-20T06:59:00Z</dcterms:created>
  <dcterms:modified xsi:type="dcterms:W3CDTF">2019-12-20T07:09:00Z</dcterms:modified>
</cp:coreProperties>
</file>